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F2368" w14:textId="21FF4475" w:rsidR="00C0731B" w:rsidRPr="00390765" w:rsidRDefault="00D855FB" w:rsidP="00FE7AE3">
      <w:pPr>
        <w:spacing w:after="120" w:line="240" w:lineRule="auto"/>
        <w:jc w:val="center"/>
        <w:rPr>
          <w:rFonts w:eastAsia="Times New Roman" w:cstheme="minorHAnsi"/>
          <w:b/>
          <w:u w:val="single"/>
          <w:lang w:eastAsia="en-GB"/>
        </w:rPr>
      </w:pPr>
      <w:bookmarkStart w:id="0" w:name="_Hlk193471889"/>
      <w:bookmarkEnd w:id="0"/>
      <w:r>
        <w:rPr>
          <w:rFonts w:eastAsia="Times New Roman" w:cstheme="minorHAnsi"/>
          <w:b/>
          <w:u w:val="single"/>
          <w:lang w:eastAsia="en-GB"/>
        </w:rPr>
        <w:t>24</w:t>
      </w:r>
      <w:r w:rsidRPr="00D855FB">
        <w:rPr>
          <w:rFonts w:eastAsia="Times New Roman" w:cstheme="minorHAnsi"/>
          <w:b/>
          <w:u w:val="single"/>
          <w:vertAlign w:val="superscript"/>
          <w:lang w:eastAsia="en-GB"/>
        </w:rPr>
        <w:t>th</w:t>
      </w:r>
      <w:r>
        <w:rPr>
          <w:rFonts w:eastAsia="Times New Roman" w:cstheme="minorHAnsi"/>
          <w:b/>
          <w:u w:val="single"/>
          <w:lang w:eastAsia="en-GB"/>
        </w:rPr>
        <w:t xml:space="preserve"> </w:t>
      </w:r>
      <w:r w:rsidR="008021BC">
        <w:rPr>
          <w:rFonts w:eastAsia="Times New Roman" w:cstheme="minorHAnsi"/>
          <w:b/>
          <w:u w:val="single"/>
          <w:lang w:eastAsia="en-GB"/>
        </w:rPr>
        <w:t>Jan 2026</w:t>
      </w:r>
      <w:r w:rsidR="00C0731B" w:rsidRPr="00390765">
        <w:rPr>
          <w:rFonts w:eastAsia="Times New Roman" w:cstheme="minorHAnsi"/>
          <w:b/>
          <w:u w:val="single"/>
          <w:lang w:eastAsia="en-GB"/>
        </w:rPr>
        <w:t xml:space="preserve"> – HNF PLANNING UPDATE</w:t>
      </w:r>
    </w:p>
    <w:p w14:paraId="51A311C1" w14:textId="77777777" w:rsidR="00E370BC" w:rsidRDefault="00172283" w:rsidP="00FE7AE3">
      <w:pPr>
        <w:spacing w:after="120" w:line="240" w:lineRule="auto"/>
        <w:jc w:val="center"/>
        <w:rPr>
          <w:rFonts w:cstheme="minorHAnsi"/>
          <w:b/>
          <w:bCs/>
          <w:color w:val="7030A0"/>
          <w:sz w:val="28"/>
          <w:szCs w:val="28"/>
        </w:rPr>
      </w:pPr>
      <w:r w:rsidRPr="008D2A7C">
        <w:rPr>
          <w:rFonts w:cstheme="minorHAnsi"/>
          <w:b/>
          <w:bCs/>
          <w:color w:val="7030A0"/>
          <w:sz w:val="28"/>
          <w:szCs w:val="28"/>
        </w:rPr>
        <w:t xml:space="preserve">For links to PCC web sites regarding </w:t>
      </w:r>
      <w:r w:rsidR="008D2A7C">
        <w:rPr>
          <w:rFonts w:cstheme="minorHAnsi"/>
          <w:b/>
          <w:bCs/>
          <w:color w:val="7030A0"/>
          <w:sz w:val="28"/>
          <w:szCs w:val="28"/>
        </w:rPr>
        <w:t>P</w:t>
      </w:r>
      <w:r w:rsidRPr="008D2A7C">
        <w:rPr>
          <w:rFonts w:cstheme="minorHAnsi"/>
          <w:b/>
          <w:bCs/>
          <w:color w:val="7030A0"/>
          <w:sz w:val="28"/>
          <w:szCs w:val="28"/>
        </w:rPr>
        <w:t>lanning and Licensing please see</w:t>
      </w:r>
    </w:p>
    <w:p w14:paraId="3B5DEE9E" w14:textId="77ED0455" w:rsidR="00172283" w:rsidRPr="008D2A7C" w:rsidRDefault="00172283" w:rsidP="00FE7AE3">
      <w:pPr>
        <w:spacing w:after="120" w:line="240" w:lineRule="auto"/>
        <w:jc w:val="center"/>
        <w:rPr>
          <w:rFonts w:cstheme="minorHAnsi"/>
          <w:b/>
          <w:bCs/>
          <w:color w:val="7030A0"/>
          <w:sz w:val="28"/>
          <w:szCs w:val="28"/>
        </w:rPr>
      </w:pPr>
      <w:r w:rsidRPr="008D2A7C">
        <w:rPr>
          <w:rFonts w:cstheme="minorHAnsi"/>
          <w:b/>
          <w:bCs/>
          <w:color w:val="7030A0"/>
          <w:sz w:val="28"/>
          <w:szCs w:val="28"/>
        </w:rPr>
        <w:t>the addendum at the end of this report</w:t>
      </w:r>
      <w:r w:rsidR="00E370BC">
        <w:rPr>
          <w:rFonts w:cstheme="minorHAnsi"/>
          <w:b/>
          <w:bCs/>
          <w:color w:val="7030A0"/>
          <w:sz w:val="28"/>
          <w:szCs w:val="28"/>
        </w:rPr>
        <w:t>.</w:t>
      </w:r>
    </w:p>
    <w:p w14:paraId="4D29B920" w14:textId="1F047D03" w:rsidR="00172283" w:rsidRPr="009555D6" w:rsidRDefault="00172283" w:rsidP="00FE7AE3">
      <w:pPr>
        <w:spacing w:after="120" w:line="240" w:lineRule="auto"/>
        <w:rPr>
          <w:rStyle w:val="description"/>
          <w:rFonts w:cstheme="minorHAnsi"/>
          <w:color w:val="333333"/>
          <w:shd w:val="clear" w:color="auto" w:fill="FFFFFF"/>
        </w:rPr>
      </w:pPr>
      <w:r w:rsidRPr="009555D6">
        <w:rPr>
          <w:rStyle w:val="description"/>
          <w:rFonts w:cstheme="minorHAnsi"/>
          <w:color w:val="333333"/>
          <w:shd w:val="clear" w:color="auto" w:fill="FFFFFF"/>
        </w:rPr>
        <w:t>~~~~~~~~~~~</w:t>
      </w:r>
      <w:r>
        <w:rPr>
          <w:rStyle w:val="description"/>
          <w:rFonts w:cstheme="minorHAnsi"/>
          <w:color w:val="333333"/>
          <w:shd w:val="clear" w:color="auto" w:fill="FFFFFF"/>
        </w:rPr>
        <w:t>~~~~~~~~~~~~~~~~~~~~~~~~~~~~~~~~~~~~~~~~~~~~~~~~~~~~~~~~~~~~~~~~~~~~~~~~</w:t>
      </w:r>
      <w:r w:rsidRPr="009555D6">
        <w:rPr>
          <w:rStyle w:val="description"/>
          <w:rFonts w:cstheme="minorHAnsi"/>
          <w:color w:val="333333"/>
          <w:shd w:val="clear" w:color="auto" w:fill="FFFFFF"/>
        </w:rPr>
        <w:t>~~~~~~~~</w:t>
      </w:r>
    </w:p>
    <w:p w14:paraId="455A7ACD" w14:textId="68B8213D" w:rsidR="00292723" w:rsidRDefault="00292723" w:rsidP="009C3357">
      <w:pPr>
        <w:spacing w:after="120" w:line="240" w:lineRule="auto"/>
        <w:contextualSpacing/>
        <w:rPr>
          <w:rFonts w:cstheme="minorHAnsi"/>
          <w:color w:val="000000"/>
        </w:rPr>
      </w:pPr>
      <w:r w:rsidRPr="00D54B41">
        <w:rPr>
          <w:rStyle w:val="casenumber"/>
          <w:rFonts w:cstheme="minorHAnsi"/>
          <w:b/>
          <w:bCs/>
          <w:color w:val="FF0000"/>
          <w:u w:val="single"/>
          <w:shd w:val="clear" w:color="auto" w:fill="FFFFFF"/>
        </w:rPr>
        <w:t>LICENSING APPLICATIONS</w:t>
      </w:r>
      <w:r w:rsidRPr="00D54B41">
        <w:rPr>
          <w:rStyle w:val="casenumber"/>
          <w:rFonts w:cstheme="minorHAnsi"/>
          <w:color w:val="FF0000"/>
          <w:shd w:val="clear" w:color="auto" w:fill="FFFFFF"/>
        </w:rPr>
        <w:t xml:space="preserve"> (</w:t>
      </w:r>
      <w:r w:rsidR="00D21BA8">
        <w:rPr>
          <w:rStyle w:val="casenumber"/>
          <w:rFonts w:cstheme="minorHAnsi"/>
          <w:color w:val="FF0000"/>
          <w:shd w:val="clear" w:color="auto" w:fill="FFFFFF"/>
        </w:rPr>
        <w:t>NEW</w:t>
      </w:r>
      <w:r w:rsidRPr="00D54B41">
        <w:rPr>
          <w:rStyle w:val="casenumber"/>
          <w:rFonts w:cstheme="minorHAnsi"/>
          <w:color w:val="FF0000"/>
          <w:shd w:val="clear" w:color="auto" w:fill="FFFFFF"/>
        </w:rPr>
        <w:t>)</w:t>
      </w:r>
    </w:p>
    <w:p w14:paraId="2CC8C3D9" w14:textId="201CD86A" w:rsidR="009158E8" w:rsidRDefault="00394D43" w:rsidP="009C3357">
      <w:pPr>
        <w:spacing w:after="120" w:line="240" w:lineRule="auto"/>
        <w:contextualSpacing/>
        <w:rPr>
          <w:b/>
          <w:bCs/>
        </w:rPr>
      </w:pPr>
      <w:r>
        <w:rPr>
          <w:b/>
          <w:bCs/>
        </w:rPr>
        <w:t>None</w:t>
      </w:r>
    </w:p>
    <w:p w14:paraId="176E49C0" w14:textId="7CA6F9C4" w:rsidR="006E514E" w:rsidRPr="00E160E2" w:rsidRDefault="006E514E" w:rsidP="009C3357">
      <w:pPr>
        <w:spacing w:after="120" w:line="240" w:lineRule="auto"/>
        <w:contextualSpacing/>
        <w:rPr>
          <w:b/>
          <w:bCs/>
        </w:rPr>
      </w:pPr>
      <w:r>
        <w:rPr>
          <w:b/>
          <w:bCs/>
        </w:rPr>
        <w:t>~~~~~~~~~~~~~~~~~~~~~~~~~~~~~~~~~~~~~~~~~~</w:t>
      </w:r>
    </w:p>
    <w:p w14:paraId="276E4821" w14:textId="6D3FDD09" w:rsidR="002A3BCE" w:rsidRDefault="002A3BCE" w:rsidP="00590300">
      <w:pPr>
        <w:spacing w:before="120" w:after="120" w:line="240" w:lineRule="auto"/>
        <w:contextualSpacing/>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t>PLANNING APPLICATIONS</w:t>
      </w:r>
      <w:r w:rsidRPr="00D54B41">
        <w:rPr>
          <w:rStyle w:val="casenumber"/>
          <w:rFonts w:cstheme="minorHAnsi"/>
          <w:color w:val="FF0000"/>
          <w:shd w:val="clear" w:color="auto" w:fill="FFFFFF"/>
        </w:rPr>
        <w:t xml:space="preserve"> (</w:t>
      </w:r>
      <w:r>
        <w:rPr>
          <w:rStyle w:val="casenumber"/>
          <w:rFonts w:cstheme="minorHAnsi"/>
          <w:color w:val="FF0000"/>
          <w:shd w:val="clear" w:color="auto" w:fill="FFFFFF"/>
        </w:rPr>
        <w:t>NEW</w:t>
      </w:r>
      <w:r w:rsidRPr="00D54B41">
        <w:rPr>
          <w:rStyle w:val="casenumber"/>
          <w:rFonts w:cstheme="minorHAnsi"/>
          <w:color w:val="FF0000"/>
          <w:shd w:val="clear" w:color="auto" w:fill="FFFFFF"/>
        </w:rPr>
        <w:t>)</w:t>
      </w:r>
    </w:p>
    <w:p w14:paraId="413614EB" w14:textId="77777777" w:rsidR="00590300" w:rsidRDefault="00590300" w:rsidP="00590300">
      <w:pPr>
        <w:spacing w:before="120" w:after="120" w:line="240" w:lineRule="auto"/>
        <w:contextualSpacing/>
        <w:rPr>
          <w:rStyle w:val="casenumber"/>
          <w:rFonts w:cstheme="minorHAnsi"/>
          <w:b/>
          <w:bCs/>
          <w:shd w:val="clear" w:color="auto" w:fill="FFFFFF"/>
        </w:rPr>
      </w:pPr>
    </w:p>
    <w:p w14:paraId="0A13CD8A" w14:textId="4ABC9F3F" w:rsidR="001E7CDE" w:rsidRPr="00F71AC4" w:rsidRDefault="001E7CDE" w:rsidP="00590300">
      <w:pPr>
        <w:spacing w:before="120" w:after="120" w:line="240" w:lineRule="auto"/>
        <w:contextualSpacing/>
        <w:rPr>
          <w:rStyle w:val="casenumber"/>
          <w:rFonts w:cstheme="minorHAnsi"/>
          <w:b/>
          <w:bCs/>
          <w:shd w:val="clear" w:color="auto" w:fill="FFFFFF"/>
        </w:rPr>
      </w:pPr>
      <w:r w:rsidRPr="00F71AC4">
        <w:rPr>
          <w:rStyle w:val="casenumber"/>
          <w:rFonts w:cstheme="minorHAnsi"/>
          <w:b/>
          <w:bCs/>
          <w:shd w:val="clear" w:color="auto" w:fill="FFFFFF"/>
        </w:rPr>
        <w:t xml:space="preserve">25/01212/LBC - Flat 2, 216 Citadel Road </w:t>
      </w:r>
    </w:p>
    <w:p w14:paraId="34C0E34D" w14:textId="77777777" w:rsidR="001E7CDE" w:rsidRDefault="001E7CDE" w:rsidP="009C3357">
      <w:pPr>
        <w:spacing w:after="120" w:line="240" w:lineRule="auto"/>
        <w:contextualSpacing/>
        <w:rPr>
          <w:rStyle w:val="casenumber"/>
          <w:rFonts w:cstheme="minorHAnsi"/>
          <w:shd w:val="clear" w:color="auto" w:fill="FFFFFF"/>
        </w:rPr>
      </w:pPr>
      <w:r w:rsidRPr="00294D49">
        <w:rPr>
          <w:rStyle w:val="casenumber"/>
          <w:rFonts w:cstheme="minorHAnsi"/>
          <w:shd w:val="clear" w:color="auto" w:fill="FFFFFF"/>
        </w:rPr>
        <w:t>Installation of extractor fan unit and associated works</w:t>
      </w:r>
      <w:r>
        <w:rPr>
          <w:rStyle w:val="casenumber"/>
          <w:rFonts w:cstheme="minorHAnsi"/>
          <w:shd w:val="clear" w:color="auto" w:fill="FFFFFF"/>
        </w:rPr>
        <w:t>.</w:t>
      </w:r>
    </w:p>
    <w:p w14:paraId="66DCD557" w14:textId="77777777" w:rsidR="001E7CDE" w:rsidRDefault="001E7CDE" w:rsidP="009C3357">
      <w:pPr>
        <w:spacing w:after="120" w:line="240" w:lineRule="auto"/>
        <w:contextualSpacing/>
        <w:rPr>
          <w:rStyle w:val="casenumber"/>
          <w:rFonts w:cstheme="minorHAnsi"/>
          <w:shd w:val="clear" w:color="auto" w:fill="FFFFFF"/>
        </w:rPr>
      </w:pPr>
      <w:r w:rsidRPr="007F22BE">
        <w:rPr>
          <w:rStyle w:val="casenumber"/>
          <w:rFonts w:cstheme="minorHAnsi"/>
          <w:shd w:val="clear" w:color="auto" w:fill="FFFFFF"/>
        </w:rPr>
        <w:t xml:space="preserve">I have a free-standing bath and floor mounted tap in my bedroom next to the back external wall. </w:t>
      </w:r>
      <w:r>
        <w:rPr>
          <w:rStyle w:val="casenumber"/>
          <w:rFonts w:cstheme="minorHAnsi"/>
          <w:shd w:val="clear" w:color="auto" w:fill="FFFFFF"/>
        </w:rPr>
        <w:t xml:space="preserve"> </w:t>
      </w:r>
      <w:r w:rsidRPr="007F22BE">
        <w:rPr>
          <w:rStyle w:val="casenumber"/>
          <w:rFonts w:cstheme="minorHAnsi"/>
          <w:shd w:val="clear" w:color="auto" w:fill="FFFFFF"/>
        </w:rPr>
        <w:t>A small wast</w:t>
      </w:r>
      <w:r>
        <w:rPr>
          <w:rStyle w:val="casenumber"/>
          <w:rFonts w:cstheme="minorHAnsi"/>
          <w:shd w:val="clear" w:color="auto" w:fill="FFFFFF"/>
        </w:rPr>
        <w:t>e</w:t>
      </w:r>
      <w:r w:rsidRPr="007F22BE">
        <w:rPr>
          <w:rStyle w:val="casenumber"/>
          <w:rFonts w:cstheme="minorHAnsi"/>
          <w:shd w:val="clear" w:color="auto" w:fill="FFFFFF"/>
        </w:rPr>
        <w:t xml:space="preserve"> pipe has been drilled </w:t>
      </w:r>
      <w:r>
        <w:rPr>
          <w:rStyle w:val="casenumber"/>
          <w:rFonts w:cstheme="minorHAnsi"/>
          <w:shd w:val="clear" w:color="auto" w:fill="FFFFFF"/>
        </w:rPr>
        <w:t xml:space="preserve">through the external </w:t>
      </w:r>
      <w:r w:rsidRPr="007F22BE">
        <w:rPr>
          <w:rStyle w:val="casenumber"/>
          <w:rFonts w:cstheme="minorHAnsi"/>
          <w:shd w:val="clear" w:color="auto" w:fill="FFFFFF"/>
        </w:rPr>
        <w:t xml:space="preserve">and </w:t>
      </w:r>
      <w:r>
        <w:rPr>
          <w:rStyle w:val="casenumber"/>
          <w:rFonts w:cstheme="minorHAnsi"/>
          <w:shd w:val="clear" w:color="auto" w:fill="FFFFFF"/>
        </w:rPr>
        <w:t xml:space="preserve">connected </w:t>
      </w:r>
      <w:r w:rsidRPr="007F22BE">
        <w:rPr>
          <w:rStyle w:val="casenumber"/>
          <w:rFonts w:cstheme="minorHAnsi"/>
          <w:shd w:val="clear" w:color="auto" w:fill="FFFFFF"/>
        </w:rPr>
        <w:t>to the main wast</w:t>
      </w:r>
      <w:r>
        <w:rPr>
          <w:rStyle w:val="casenumber"/>
          <w:rFonts w:cstheme="minorHAnsi"/>
          <w:shd w:val="clear" w:color="auto" w:fill="FFFFFF"/>
        </w:rPr>
        <w:t>e</w:t>
      </w:r>
      <w:r w:rsidRPr="007F22BE">
        <w:rPr>
          <w:rStyle w:val="casenumber"/>
          <w:rFonts w:cstheme="minorHAnsi"/>
          <w:shd w:val="clear" w:color="auto" w:fill="FFFFFF"/>
        </w:rPr>
        <w:t xml:space="preserve"> pipe of the building. </w:t>
      </w:r>
    </w:p>
    <w:p w14:paraId="40F158AD" w14:textId="00150A91" w:rsidR="001E7CDE" w:rsidRDefault="001E7CDE"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I have been advised that a</w:t>
      </w:r>
      <w:r w:rsidRPr="007F22BE">
        <w:rPr>
          <w:rStyle w:val="casenumber"/>
          <w:rFonts w:cstheme="minorHAnsi"/>
          <w:shd w:val="clear" w:color="auto" w:fill="FFFFFF"/>
        </w:rPr>
        <w:t xml:space="preserve"> </w:t>
      </w:r>
      <w:r>
        <w:rPr>
          <w:rStyle w:val="casenumber"/>
          <w:rFonts w:cstheme="minorHAnsi"/>
          <w:shd w:val="clear" w:color="auto" w:fill="FFFFFF"/>
        </w:rPr>
        <w:t xml:space="preserve">100mm </w:t>
      </w:r>
      <w:r w:rsidRPr="007F22BE">
        <w:rPr>
          <w:rStyle w:val="casenumber"/>
          <w:rFonts w:cstheme="minorHAnsi"/>
          <w:shd w:val="clear" w:color="auto" w:fill="FFFFFF"/>
        </w:rPr>
        <w:t xml:space="preserve">extractor fan </w:t>
      </w:r>
      <w:r>
        <w:rPr>
          <w:rStyle w:val="casenumber"/>
          <w:rFonts w:cstheme="minorHAnsi"/>
          <w:shd w:val="clear" w:color="auto" w:fill="FFFFFF"/>
        </w:rPr>
        <w:t xml:space="preserve">is required and the electrics are in place for this to </w:t>
      </w:r>
      <w:r w:rsidR="003E0488">
        <w:rPr>
          <w:rStyle w:val="casenumber"/>
          <w:rFonts w:cstheme="minorHAnsi"/>
          <w:shd w:val="clear" w:color="auto" w:fill="FFFFFF"/>
        </w:rPr>
        <w:t>happen,</w:t>
      </w:r>
      <w:r>
        <w:rPr>
          <w:rStyle w:val="casenumber"/>
          <w:rFonts w:cstheme="minorHAnsi"/>
          <w:shd w:val="clear" w:color="auto" w:fill="FFFFFF"/>
        </w:rPr>
        <w:t xml:space="preserve"> but I have been advised that I need LBC.</w:t>
      </w:r>
    </w:p>
    <w:p w14:paraId="0C1D22DD" w14:textId="77777777" w:rsidR="001E7CDE" w:rsidRPr="00B11214" w:rsidRDefault="001E7CDE" w:rsidP="009C3357">
      <w:pPr>
        <w:spacing w:after="120" w:line="240" w:lineRule="auto"/>
        <w:contextualSpacing/>
        <w:rPr>
          <w:rStyle w:val="casenumber"/>
          <w:rFonts w:cstheme="minorHAnsi"/>
          <w:b/>
          <w:bCs/>
          <w:shd w:val="clear" w:color="auto" w:fill="FFFFFF"/>
        </w:rPr>
      </w:pPr>
      <w:r w:rsidRPr="00EB1EF4">
        <w:rPr>
          <w:rStyle w:val="casenumber"/>
          <w:rFonts w:cstheme="minorHAnsi"/>
          <w:b/>
          <w:bCs/>
          <w:shd w:val="clear" w:color="auto" w:fill="FFFFFF"/>
        </w:rPr>
        <w:t>Comments by 1</w:t>
      </w:r>
      <w:r>
        <w:rPr>
          <w:rStyle w:val="casenumber"/>
          <w:rFonts w:cstheme="minorHAnsi"/>
          <w:b/>
          <w:bCs/>
          <w:shd w:val="clear" w:color="auto" w:fill="FFFFFF"/>
        </w:rPr>
        <w:t>7</w:t>
      </w:r>
      <w:r w:rsidRPr="00EB1EF4">
        <w:rPr>
          <w:rStyle w:val="casenumber"/>
          <w:rFonts w:cstheme="minorHAnsi"/>
          <w:b/>
          <w:bCs/>
          <w:shd w:val="clear" w:color="auto" w:fill="FFFFFF"/>
          <w:vertAlign w:val="superscript"/>
        </w:rPr>
        <w:t>th</w:t>
      </w:r>
      <w:r w:rsidRPr="00EB1EF4">
        <w:rPr>
          <w:rStyle w:val="casenumber"/>
          <w:rFonts w:cstheme="minorHAnsi"/>
          <w:b/>
          <w:bCs/>
          <w:shd w:val="clear" w:color="auto" w:fill="FFFFFF"/>
        </w:rPr>
        <w:t xml:space="preserve"> Feb</w:t>
      </w:r>
    </w:p>
    <w:p w14:paraId="54CF3893" w14:textId="77777777" w:rsidR="001E7CDE" w:rsidRDefault="001E7CDE" w:rsidP="009C3357">
      <w:pPr>
        <w:spacing w:after="120" w:line="240" w:lineRule="auto"/>
        <w:contextualSpacing/>
        <w:rPr>
          <w:b/>
          <w:bCs/>
        </w:rPr>
      </w:pPr>
      <w:r>
        <w:rPr>
          <w:b/>
          <w:bCs/>
        </w:rPr>
        <w:t>~~~~~~~~~~~~~~~~~~~~~~~~~~~~~~~~~~~~~~~~~~</w:t>
      </w:r>
    </w:p>
    <w:p w14:paraId="2B955B6B" w14:textId="77777777" w:rsidR="00590300" w:rsidRDefault="00590300" w:rsidP="009C3357">
      <w:pPr>
        <w:spacing w:after="120" w:line="240" w:lineRule="auto"/>
        <w:contextualSpacing/>
        <w:rPr>
          <w:rStyle w:val="casenumber"/>
          <w:rFonts w:cstheme="minorHAnsi"/>
          <w:b/>
          <w:bCs/>
          <w:shd w:val="clear" w:color="auto" w:fill="FFFFFF"/>
        </w:rPr>
      </w:pPr>
    </w:p>
    <w:p w14:paraId="3CF55A4A" w14:textId="52CD5DD3" w:rsidR="001E7CDE" w:rsidRPr="00F71AC4" w:rsidRDefault="001E7CDE" w:rsidP="009C3357">
      <w:pPr>
        <w:spacing w:after="120" w:line="240" w:lineRule="auto"/>
        <w:contextualSpacing/>
        <w:rPr>
          <w:rStyle w:val="casenumber"/>
          <w:rFonts w:cstheme="minorHAnsi"/>
          <w:b/>
          <w:bCs/>
          <w:shd w:val="clear" w:color="auto" w:fill="FFFFFF"/>
        </w:rPr>
      </w:pPr>
      <w:r w:rsidRPr="00F71AC4">
        <w:rPr>
          <w:rStyle w:val="casenumber"/>
          <w:rFonts w:cstheme="minorHAnsi"/>
          <w:b/>
          <w:bCs/>
          <w:shd w:val="clear" w:color="auto" w:fill="FFFFFF"/>
        </w:rPr>
        <w:t xml:space="preserve">25/01654/FUL - Plymouth Register Office, 49 Lockyer Street </w:t>
      </w:r>
    </w:p>
    <w:p w14:paraId="2B959430" w14:textId="77777777" w:rsidR="001E7CDE" w:rsidRDefault="001E7CDE" w:rsidP="009C3357">
      <w:pPr>
        <w:spacing w:after="120" w:line="240" w:lineRule="auto"/>
        <w:contextualSpacing/>
        <w:rPr>
          <w:rStyle w:val="casenumber"/>
          <w:rFonts w:cstheme="minorHAnsi"/>
          <w:shd w:val="clear" w:color="auto" w:fill="FFFFFF"/>
        </w:rPr>
      </w:pPr>
      <w:r w:rsidRPr="00E45C20">
        <w:rPr>
          <w:rStyle w:val="casenumber"/>
          <w:rFonts w:cstheme="minorHAnsi"/>
          <w:shd w:val="clear" w:color="auto" w:fill="FFFFFF"/>
        </w:rPr>
        <w:t>Demolition of existing building and construction of residential development with commercial (use class E) on ground floor and associated works.</w:t>
      </w:r>
    </w:p>
    <w:p w14:paraId="2462BDF8" w14:textId="77777777" w:rsidR="001E7CDE" w:rsidRDefault="001E7CDE" w:rsidP="009C3357">
      <w:pPr>
        <w:spacing w:after="120" w:line="240" w:lineRule="auto"/>
        <w:contextualSpacing/>
        <w:rPr>
          <w:rStyle w:val="casenumber"/>
          <w:shd w:val="clear" w:color="auto" w:fill="FFFFFF"/>
        </w:rPr>
      </w:pPr>
      <w:r>
        <w:rPr>
          <w:rStyle w:val="casenumber"/>
          <w:shd w:val="clear" w:color="auto" w:fill="FFFFFF"/>
        </w:rPr>
        <w:t>This design was presented by the developer’s architect at an open day at the Bowling Green clubhouse on 15</w:t>
      </w:r>
      <w:r w:rsidRPr="00F62B3C">
        <w:rPr>
          <w:rStyle w:val="casenumber"/>
          <w:shd w:val="clear" w:color="auto" w:fill="FFFFFF"/>
          <w:vertAlign w:val="superscript"/>
        </w:rPr>
        <w:t>th</w:t>
      </w:r>
      <w:r>
        <w:rPr>
          <w:rStyle w:val="casenumber"/>
          <w:shd w:val="clear" w:color="auto" w:fill="FFFFFF"/>
        </w:rPr>
        <w:t xml:space="preserve"> Oct 2025 and then the Pre-application was discussed at the 22</w:t>
      </w:r>
      <w:r w:rsidRPr="001F3115">
        <w:rPr>
          <w:rStyle w:val="casenumber"/>
          <w:shd w:val="clear" w:color="auto" w:fill="FFFFFF"/>
          <w:vertAlign w:val="superscript"/>
        </w:rPr>
        <w:t>nd</w:t>
      </w:r>
      <w:r>
        <w:rPr>
          <w:rStyle w:val="casenumber"/>
          <w:shd w:val="clear" w:color="auto" w:fill="FFFFFF"/>
        </w:rPr>
        <w:t xml:space="preserve"> of Oct HNF meeting. </w:t>
      </w:r>
    </w:p>
    <w:p w14:paraId="7B1EA656" w14:textId="77777777" w:rsidR="001E7CDE" w:rsidRDefault="001E7CDE" w:rsidP="009C3357">
      <w:pPr>
        <w:spacing w:after="120" w:line="240" w:lineRule="auto"/>
        <w:contextualSpacing/>
        <w:rPr>
          <w:rStyle w:val="casenumber"/>
          <w:shd w:val="clear" w:color="auto" w:fill="FFFFFF"/>
        </w:rPr>
      </w:pPr>
      <w:r>
        <w:rPr>
          <w:rStyle w:val="casenumber"/>
          <w:shd w:val="clear" w:color="auto" w:fill="FFFFFF"/>
        </w:rPr>
        <w:t>T</w:t>
      </w:r>
      <w:r w:rsidRPr="00A919AA">
        <w:rPr>
          <w:rStyle w:val="casenumber"/>
          <w:shd w:val="clear" w:color="auto" w:fill="FFFFFF"/>
        </w:rPr>
        <w:t xml:space="preserve">he meeting </w:t>
      </w:r>
      <w:r>
        <w:rPr>
          <w:rStyle w:val="casenumber"/>
          <w:shd w:val="clear" w:color="auto" w:fill="FFFFFF"/>
        </w:rPr>
        <w:t xml:space="preserve">attendees </w:t>
      </w:r>
      <w:r w:rsidRPr="00A919AA">
        <w:rPr>
          <w:rStyle w:val="casenumber"/>
          <w:shd w:val="clear" w:color="auto" w:fill="FFFFFF"/>
        </w:rPr>
        <w:t>agreed to generally support the developers Pre-App design</w:t>
      </w:r>
      <w:r>
        <w:rPr>
          <w:rStyle w:val="casenumber"/>
          <w:shd w:val="clear" w:color="auto" w:fill="FFFFFF"/>
        </w:rPr>
        <w:t xml:space="preserve"> and that the HNF would </w:t>
      </w:r>
      <w:r w:rsidRPr="00A919AA">
        <w:rPr>
          <w:rStyle w:val="casenumber"/>
          <w:shd w:val="clear" w:color="auto" w:fill="FFFFFF"/>
        </w:rPr>
        <w:t xml:space="preserve">comment further, and in more detail, when the full planning application </w:t>
      </w:r>
      <w:r>
        <w:rPr>
          <w:rStyle w:val="casenumber"/>
          <w:shd w:val="clear" w:color="auto" w:fill="FFFFFF"/>
        </w:rPr>
        <w:t>was</w:t>
      </w:r>
      <w:r w:rsidRPr="00A919AA">
        <w:rPr>
          <w:rStyle w:val="casenumber"/>
          <w:shd w:val="clear" w:color="auto" w:fill="FFFFFF"/>
        </w:rPr>
        <w:t xml:space="preserve"> submitted.</w:t>
      </w:r>
    </w:p>
    <w:p w14:paraId="61E029E0" w14:textId="77777777" w:rsidR="001E7CDE" w:rsidRDefault="001E7CDE"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See Appendix 1 at the end of this report for further details.</w:t>
      </w:r>
    </w:p>
    <w:p w14:paraId="6FB3614C" w14:textId="77777777" w:rsidR="001E7CDE" w:rsidRDefault="001E7CDE" w:rsidP="009C3357">
      <w:pPr>
        <w:spacing w:after="120" w:line="240" w:lineRule="auto"/>
        <w:contextualSpacing/>
        <w:rPr>
          <w:rStyle w:val="casenumber"/>
          <w:rFonts w:cstheme="minorHAnsi"/>
          <w:shd w:val="clear" w:color="auto" w:fill="FFFFFF"/>
        </w:rPr>
      </w:pPr>
      <w:r w:rsidRPr="0014561D">
        <w:rPr>
          <w:rStyle w:val="casenumber"/>
          <w:rFonts w:cstheme="minorHAnsi"/>
          <w:shd w:val="clear" w:color="auto" w:fill="FFFFFF"/>
        </w:rPr>
        <w:t xml:space="preserve">University Hospitals Plymouth NHS Trust </w:t>
      </w:r>
      <w:r>
        <w:rPr>
          <w:rStyle w:val="casenumber"/>
          <w:rFonts w:cstheme="minorHAnsi"/>
          <w:shd w:val="clear" w:color="auto" w:fill="FFFFFF"/>
        </w:rPr>
        <w:t xml:space="preserve">seeks a </w:t>
      </w:r>
      <w:r w:rsidRPr="00A878DD">
        <w:rPr>
          <w:rStyle w:val="casenumber"/>
          <w:rFonts w:cstheme="minorHAnsi"/>
          <w:shd w:val="clear" w:color="auto" w:fill="FFFFFF"/>
        </w:rPr>
        <w:t xml:space="preserve">contribution of £23,865 </w:t>
      </w:r>
      <w:r>
        <w:rPr>
          <w:rStyle w:val="casenumber"/>
          <w:rFonts w:cstheme="minorHAnsi"/>
          <w:shd w:val="clear" w:color="auto" w:fill="FFFFFF"/>
        </w:rPr>
        <w:t xml:space="preserve">i.a.w. </w:t>
      </w:r>
      <w:r w:rsidRPr="00DF27BD">
        <w:rPr>
          <w:rStyle w:val="casenumber"/>
          <w:rFonts w:cstheme="minorHAnsi"/>
          <w:shd w:val="clear" w:color="auto" w:fill="FFFFFF"/>
        </w:rPr>
        <w:t xml:space="preserve">Section 106 of the Town and Country Planning Act 1990 </w:t>
      </w:r>
      <w:r>
        <w:rPr>
          <w:rStyle w:val="casenumber"/>
          <w:rFonts w:cstheme="minorHAnsi"/>
          <w:shd w:val="clear" w:color="auto" w:fill="FFFFFF"/>
        </w:rPr>
        <w:t>that</w:t>
      </w:r>
      <w:r w:rsidRPr="00DF27BD">
        <w:rPr>
          <w:rStyle w:val="casenumber"/>
          <w:rFonts w:cstheme="minorHAnsi"/>
          <w:shd w:val="clear" w:color="auto" w:fill="FFFFFF"/>
        </w:rPr>
        <w:t xml:space="preserve"> allows the Local Planning Authority to request that a developer contributes towards the impact a development creates on the capacity to provide services.</w:t>
      </w:r>
    </w:p>
    <w:p w14:paraId="4FA8822A" w14:textId="25D2A3DB" w:rsidR="001E7CDE" w:rsidRDefault="001E7CDE"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Concern has been raised by a resident in Win</w:t>
      </w:r>
      <w:r w:rsidR="008B74DE">
        <w:rPr>
          <w:rStyle w:val="casenumber"/>
          <w:rFonts w:cstheme="minorHAnsi"/>
          <w:shd w:val="clear" w:color="auto" w:fill="FFFFFF"/>
        </w:rPr>
        <w:t>d</w:t>
      </w:r>
      <w:r>
        <w:rPr>
          <w:rStyle w:val="casenumber"/>
          <w:rFonts w:cstheme="minorHAnsi"/>
          <w:shd w:val="clear" w:color="auto" w:fill="FFFFFF"/>
        </w:rPr>
        <w:t xml:space="preserve">sor Place regarding being </w:t>
      </w:r>
      <w:r w:rsidRPr="00194BDA">
        <w:rPr>
          <w:rStyle w:val="casenumber"/>
          <w:rFonts w:cstheme="minorHAnsi"/>
          <w:shd w:val="clear" w:color="auto" w:fill="FFFFFF"/>
        </w:rPr>
        <w:t>directly overlook</w:t>
      </w:r>
      <w:r>
        <w:rPr>
          <w:rStyle w:val="casenumber"/>
          <w:rFonts w:cstheme="minorHAnsi"/>
          <w:shd w:val="clear" w:color="auto" w:fill="FFFFFF"/>
        </w:rPr>
        <w:t xml:space="preserve">ed by some of the flats into </w:t>
      </w:r>
      <w:r w:rsidRPr="00194BDA">
        <w:rPr>
          <w:rStyle w:val="casenumber"/>
          <w:rFonts w:cstheme="minorHAnsi"/>
          <w:shd w:val="clear" w:color="auto" w:fill="FFFFFF"/>
        </w:rPr>
        <w:t xml:space="preserve">the </w:t>
      </w:r>
      <w:r>
        <w:rPr>
          <w:rStyle w:val="casenumber"/>
          <w:rFonts w:cstheme="minorHAnsi"/>
          <w:shd w:val="clear" w:color="auto" w:fill="FFFFFF"/>
        </w:rPr>
        <w:t xml:space="preserve">rooms at the </w:t>
      </w:r>
      <w:r w:rsidRPr="00194BDA">
        <w:rPr>
          <w:rStyle w:val="casenumber"/>
          <w:rFonts w:cstheme="minorHAnsi"/>
          <w:shd w:val="clear" w:color="auto" w:fill="FFFFFF"/>
        </w:rPr>
        <w:t xml:space="preserve">rear of </w:t>
      </w:r>
      <w:r>
        <w:rPr>
          <w:rStyle w:val="casenumber"/>
          <w:rFonts w:cstheme="minorHAnsi"/>
          <w:shd w:val="clear" w:color="auto" w:fill="FFFFFF"/>
        </w:rPr>
        <w:t>their</w:t>
      </w:r>
      <w:r w:rsidRPr="00194BDA">
        <w:rPr>
          <w:rStyle w:val="casenumber"/>
          <w:rFonts w:cstheme="minorHAnsi"/>
          <w:shd w:val="clear" w:color="auto" w:fill="FFFFFF"/>
        </w:rPr>
        <w:t xml:space="preserve"> propert</w:t>
      </w:r>
      <w:r>
        <w:rPr>
          <w:rStyle w:val="casenumber"/>
          <w:rFonts w:cstheme="minorHAnsi"/>
          <w:shd w:val="clear" w:color="auto" w:fill="FFFFFF"/>
        </w:rPr>
        <w:t>y.</w:t>
      </w:r>
    </w:p>
    <w:p w14:paraId="0E967248" w14:textId="77777777" w:rsidR="001E7CDE" w:rsidRPr="00EB1EF4" w:rsidRDefault="001E7CDE" w:rsidP="009C3357">
      <w:pPr>
        <w:spacing w:after="120" w:line="240" w:lineRule="auto"/>
        <w:contextualSpacing/>
        <w:rPr>
          <w:rStyle w:val="casenumber"/>
          <w:rFonts w:cstheme="minorHAnsi"/>
          <w:b/>
          <w:bCs/>
          <w:shd w:val="clear" w:color="auto" w:fill="FFFFFF"/>
        </w:rPr>
      </w:pPr>
      <w:r w:rsidRPr="00EB1EF4">
        <w:rPr>
          <w:rStyle w:val="casenumber"/>
          <w:rFonts w:cstheme="minorHAnsi"/>
          <w:b/>
          <w:bCs/>
          <w:shd w:val="clear" w:color="auto" w:fill="FFFFFF"/>
        </w:rPr>
        <w:t>Comments by 10</w:t>
      </w:r>
      <w:r w:rsidRPr="00EB1EF4">
        <w:rPr>
          <w:rStyle w:val="casenumber"/>
          <w:rFonts w:cstheme="minorHAnsi"/>
          <w:b/>
          <w:bCs/>
          <w:shd w:val="clear" w:color="auto" w:fill="FFFFFF"/>
          <w:vertAlign w:val="superscript"/>
        </w:rPr>
        <w:t>th</w:t>
      </w:r>
      <w:r w:rsidRPr="00EB1EF4">
        <w:rPr>
          <w:rStyle w:val="casenumber"/>
          <w:rFonts w:cstheme="minorHAnsi"/>
          <w:b/>
          <w:bCs/>
          <w:shd w:val="clear" w:color="auto" w:fill="FFFFFF"/>
        </w:rPr>
        <w:t xml:space="preserve"> Feb</w:t>
      </w:r>
    </w:p>
    <w:p w14:paraId="3CAAF2A6" w14:textId="77777777" w:rsidR="001E7CDE" w:rsidRDefault="001E7CDE" w:rsidP="009C3357">
      <w:pPr>
        <w:spacing w:after="120" w:line="240" w:lineRule="auto"/>
        <w:contextualSpacing/>
        <w:rPr>
          <w:b/>
          <w:bCs/>
        </w:rPr>
      </w:pPr>
      <w:r>
        <w:rPr>
          <w:b/>
          <w:bCs/>
        </w:rPr>
        <w:t>~~~~~~~~~~~~~~~~~~~~~~~~~~~~~~~~~~~~~~~~~~</w:t>
      </w:r>
    </w:p>
    <w:p w14:paraId="1D8C1CFA" w14:textId="77777777" w:rsidR="00590300" w:rsidRDefault="00590300" w:rsidP="009C3357">
      <w:pPr>
        <w:spacing w:after="120" w:line="240" w:lineRule="auto"/>
        <w:contextualSpacing/>
        <w:rPr>
          <w:rFonts w:cstheme="minorHAnsi"/>
          <w:b/>
          <w:bCs/>
          <w:shd w:val="clear" w:color="auto" w:fill="FFFFFF"/>
        </w:rPr>
      </w:pPr>
    </w:p>
    <w:p w14:paraId="4758E490" w14:textId="1BE0E3B3" w:rsidR="001E7CDE" w:rsidRPr="00F71AC4" w:rsidRDefault="001E7CDE" w:rsidP="009C3357">
      <w:pPr>
        <w:spacing w:after="120" w:line="240" w:lineRule="auto"/>
        <w:contextualSpacing/>
        <w:rPr>
          <w:rStyle w:val="casenumber"/>
          <w:rFonts w:cstheme="minorHAnsi"/>
          <w:b/>
          <w:bCs/>
          <w:shd w:val="clear" w:color="auto" w:fill="FFFFFF"/>
        </w:rPr>
      </w:pPr>
      <w:r w:rsidRPr="00F71AC4">
        <w:rPr>
          <w:rFonts w:cstheme="minorHAnsi"/>
          <w:b/>
          <w:bCs/>
          <w:shd w:val="clear" w:color="auto" w:fill="FFFFFF"/>
        </w:rPr>
        <w:t xml:space="preserve">25/01448/LBC - </w:t>
      </w:r>
      <w:r w:rsidRPr="00F71AC4">
        <w:rPr>
          <w:rStyle w:val="casenumber"/>
          <w:rFonts w:cstheme="minorHAnsi"/>
          <w:b/>
          <w:bCs/>
          <w:shd w:val="clear" w:color="auto" w:fill="FFFFFF"/>
        </w:rPr>
        <w:t>3 Elliot Terrace</w:t>
      </w:r>
    </w:p>
    <w:p w14:paraId="38453BB5" w14:textId="77777777" w:rsidR="001E7CDE" w:rsidRDefault="001E7CDE" w:rsidP="009C3357">
      <w:pPr>
        <w:spacing w:after="120" w:line="240" w:lineRule="auto"/>
        <w:contextualSpacing/>
        <w:rPr>
          <w:rStyle w:val="casenumber"/>
          <w:rFonts w:cstheme="minorHAnsi"/>
          <w:shd w:val="clear" w:color="auto" w:fill="FFFFFF"/>
        </w:rPr>
      </w:pPr>
      <w:r w:rsidRPr="00C527F4">
        <w:rPr>
          <w:rStyle w:val="casenumber"/>
          <w:rFonts w:cstheme="minorHAnsi"/>
          <w:shd w:val="clear" w:color="auto" w:fill="FFFFFF"/>
        </w:rPr>
        <w:t>Repairs to existing roof including new roof covering and insulation and associated gutter and lead works</w:t>
      </w:r>
    </w:p>
    <w:p w14:paraId="53106EF6" w14:textId="77777777" w:rsidR="001E7CDE" w:rsidRDefault="001E7CDE" w:rsidP="009C3357">
      <w:pPr>
        <w:spacing w:after="120" w:line="240" w:lineRule="auto"/>
        <w:contextualSpacing/>
        <w:rPr>
          <w:rStyle w:val="casenumber"/>
          <w:rFonts w:cstheme="minorHAnsi"/>
          <w:shd w:val="clear" w:color="auto" w:fill="FFFFFF"/>
        </w:rPr>
      </w:pPr>
      <w:r w:rsidRPr="00F21957">
        <w:rPr>
          <w:rStyle w:val="casenumber"/>
          <w:rFonts w:cstheme="minorHAnsi"/>
          <w:shd w:val="clear" w:color="auto" w:fill="FFFFFF"/>
        </w:rPr>
        <w:t xml:space="preserve">Replacement of flat roof covering to the rear of the property.  The flat roof will include an increase in the height, due to </w:t>
      </w:r>
      <w:r>
        <w:rPr>
          <w:rStyle w:val="casenumber"/>
          <w:rFonts w:cstheme="minorHAnsi"/>
          <w:shd w:val="clear" w:color="auto" w:fill="FFFFFF"/>
        </w:rPr>
        <w:t xml:space="preserve">meeting </w:t>
      </w:r>
      <w:r w:rsidRPr="00F21957">
        <w:rPr>
          <w:rStyle w:val="casenumber"/>
          <w:rFonts w:cstheme="minorHAnsi"/>
          <w:shd w:val="clear" w:color="auto" w:fill="FFFFFF"/>
        </w:rPr>
        <w:t xml:space="preserve">the building regulations Part L.  The existing roof will remain in place and </w:t>
      </w:r>
      <w:r>
        <w:rPr>
          <w:rStyle w:val="casenumber"/>
          <w:rFonts w:cstheme="minorHAnsi"/>
          <w:shd w:val="clear" w:color="auto" w:fill="FFFFFF"/>
        </w:rPr>
        <w:t>the</w:t>
      </w:r>
      <w:r w:rsidRPr="00F21957">
        <w:rPr>
          <w:rStyle w:val="casenumber"/>
          <w:rFonts w:cstheme="minorHAnsi"/>
          <w:shd w:val="clear" w:color="auto" w:fill="FFFFFF"/>
        </w:rPr>
        <w:t xml:space="preserve"> new covering will be installed over it to </w:t>
      </w:r>
      <w:r>
        <w:rPr>
          <w:rStyle w:val="casenumber"/>
          <w:rFonts w:cstheme="minorHAnsi"/>
          <w:shd w:val="clear" w:color="auto" w:fill="FFFFFF"/>
        </w:rPr>
        <w:t>increase insulation values.</w:t>
      </w:r>
    </w:p>
    <w:p w14:paraId="49B80CEC" w14:textId="77777777" w:rsidR="001E7CDE" w:rsidRDefault="001E7CDE" w:rsidP="009C3357">
      <w:pPr>
        <w:spacing w:after="120" w:line="240" w:lineRule="auto"/>
        <w:contextualSpacing/>
        <w:rPr>
          <w:rStyle w:val="casenumber"/>
          <w:rFonts w:cstheme="minorHAnsi"/>
          <w:shd w:val="clear" w:color="auto" w:fill="FFFFFF"/>
        </w:rPr>
      </w:pPr>
      <w:r w:rsidRPr="00E85239">
        <w:rPr>
          <w:rStyle w:val="casenumber"/>
          <w:rFonts w:cstheme="minorHAnsi"/>
          <w:shd w:val="clear" w:color="auto" w:fill="FFFFFF"/>
        </w:rPr>
        <w:t xml:space="preserve">Existing materials and finishes: </w:t>
      </w:r>
    </w:p>
    <w:p w14:paraId="34D4A7CE" w14:textId="77777777" w:rsidR="001E7CDE" w:rsidRDefault="001E7CDE" w:rsidP="009C3357">
      <w:pPr>
        <w:spacing w:after="120" w:line="240" w:lineRule="auto"/>
        <w:contextualSpacing/>
        <w:rPr>
          <w:rStyle w:val="casenumber"/>
          <w:rFonts w:cstheme="minorHAnsi"/>
          <w:shd w:val="clear" w:color="auto" w:fill="FFFFFF"/>
        </w:rPr>
      </w:pPr>
      <w:r w:rsidRPr="00E85239">
        <w:rPr>
          <w:rStyle w:val="casenumber"/>
          <w:rFonts w:cstheme="minorHAnsi"/>
          <w:shd w:val="clear" w:color="auto" w:fill="FFFFFF"/>
        </w:rPr>
        <w:t xml:space="preserve">Rear Tenement combined Terrace Flat Roof Existing: Bitumen felt roof covering. Cast iron railing posts; Lead flashings </w:t>
      </w:r>
    </w:p>
    <w:p w14:paraId="09A0A0C6" w14:textId="77777777" w:rsidR="001E7CDE" w:rsidRDefault="001E7CDE" w:rsidP="009C3357">
      <w:pPr>
        <w:spacing w:after="120" w:line="240" w:lineRule="auto"/>
        <w:contextualSpacing/>
        <w:rPr>
          <w:rStyle w:val="casenumber"/>
          <w:rFonts w:cstheme="minorHAnsi"/>
          <w:shd w:val="clear" w:color="auto" w:fill="FFFFFF"/>
        </w:rPr>
      </w:pPr>
      <w:r w:rsidRPr="00E85239">
        <w:rPr>
          <w:rStyle w:val="casenumber"/>
          <w:rFonts w:cstheme="minorHAnsi"/>
          <w:shd w:val="clear" w:color="auto" w:fill="FFFFFF"/>
        </w:rPr>
        <w:t>Proposed materials and finishes:</w:t>
      </w:r>
    </w:p>
    <w:p w14:paraId="72448C37" w14:textId="387EF22F" w:rsidR="001E7CDE" w:rsidRDefault="001E7CDE" w:rsidP="009C3357">
      <w:pPr>
        <w:spacing w:after="120" w:line="240" w:lineRule="auto"/>
        <w:contextualSpacing/>
        <w:rPr>
          <w:rStyle w:val="casenumber"/>
          <w:rFonts w:cstheme="minorHAnsi"/>
          <w:shd w:val="clear" w:color="auto" w:fill="FFFFFF"/>
        </w:rPr>
      </w:pPr>
      <w:r w:rsidRPr="00E85239">
        <w:rPr>
          <w:rStyle w:val="casenumber"/>
          <w:rFonts w:cstheme="minorHAnsi"/>
          <w:shd w:val="clear" w:color="auto" w:fill="FFFFFF"/>
        </w:rPr>
        <w:t xml:space="preserve">Rear Tenement combined Terrace Flat Roof Proposed: Fully coat entire flat roof surfaces, applying enhanced adhered bitumen primers. Supply and install new high performance felt system, comprising of underfelts and polyester strand reinforced </w:t>
      </w:r>
      <w:r w:rsidR="003E0488" w:rsidRPr="00E85239">
        <w:rPr>
          <w:rStyle w:val="casenumber"/>
          <w:rFonts w:cstheme="minorHAnsi"/>
          <w:shd w:val="clear" w:color="auto" w:fill="FFFFFF"/>
        </w:rPr>
        <w:t>cap sheet</w:t>
      </w:r>
      <w:r w:rsidRPr="00E85239">
        <w:rPr>
          <w:rStyle w:val="casenumber"/>
          <w:rFonts w:cstheme="minorHAnsi"/>
          <w:shd w:val="clear" w:color="auto" w:fill="FFFFFF"/>
        </w:rPr>
        <w:t>; including UV surface protection granules. All new felts to fully cover and waterproofing the integral gulley sump. Wrap and seal the base of railing posts with the application of waterproof liquid compounds. Chase and redress existing lead flashings. The insulation will raise the roof by 130mm and the integral gully by 30mm</w:t>
      </w:r>
    </w:p>
    <w:p w14:paraId="5F4D18E8" w14:textId="77777777" w:rsidR="001E7CDE" w:rsidRPr="00EB1EF4" w:rsidRDefault="001E7CDE" w:rsidP="009C3357">
      <w:pPr>
        <w:spacing w:after="120" w:line="240" w:lineRule="auto"/>
        <w:contextualSpacing/>
        <w:rPr>
          <w:rStyle w:val="casenumber"/>
          <w:rFonts w:cstheme="minorHAnsi"/>
          <w:b/>
          <w:bCs/>
          <w:shd w:val="clear" w:color="auto" w:fill="FFFFFF"/>
        </w:rPr>
      </w:pPr>
      <w:r w:rsidRPr="00EB1EF4">
        <w:rPr>
          <w:rStyle w:val="casenumber"/>
          <w:rFonts w:cstheme="minorHAnsi"/>
          <w:b/>
          <w:bCs/>
          <w:shd w:val="clear" w:color="auto" w:fill="FFFFFF"/>
        </w:rPr>
        <w:t>Comments by 10</w:t>
      </w:r>
      <w:r w:rsidRPr="00EB1EF4">
        <w:rPr>
          <w:rStyle w:val="casenumber"/>
          <w:rFonts w:cstheme="minorHAnsi"/>
          <w:b/>
          <w:bCs/>
          <w:shd w:val="clear" w:color="auto" w:fill="FFFFFF"/>
          <w:vertAlign w:val="superscript"/>
        </w:rPr>
        <w:t>th</w:t>
      </w:r>
      <w:r w:rsidRPr="00EB1EF4">
        <w:rPr>
          <w:rStyle w:val="casenumber"/>
          <w:rFonts w:cstheme="minorHAnsi"/>
          <w:b/>
          <w:bCs/>
          <w:shd w:val="clear" w:color="auto" w:fill="FFFFFF"/>
        </w:rPr>
        <w:t xml:space="preserve"> Feb</w:t>
      </w:r>
    </w:p>
    <w:p w14:paraId="2BC16B2D" w14:textId="77777777" w:rsidR="001E7CDE" w:rsidRDefault="001E7CDE" w:rsidP="009C3357">
      <w:pPr>
        <w:spacing w:after="120" w:line="240" w:lineRule="auto"/>
        <w:contextualSpacing/>
        <w:rPr>
          <w:b/>
          <w:bCs/>
        </w:rPr>
      </w:pPr>
      <w:r>
        <w:rPr>
          <w:b/>
          <w:bCs/>
        </w:rPr>
        <w:t>~~~~~~~~~~~~~~~~~~~~~~~~~~~~~~~~~~~~~~~~~~</w:t>
      </w:r>
    </w:p>
    <w:p w14:paraId="2CBA3366" w14:textId="77777777" w:rsidR="001E7CDE" w:rsidRDefault="001E7CDE" w:rsidP="009C3357">
      <w:pPr>
        <w:spacing w:after="120" w:line="240" w:lineRule="auto"/>
        <w:contextualSpacing/>
        <w:rPr>
          <w:rStyle w:val="casenumber"/>
          <w:rFonts w:cstheme="minorHAnsi"/>
          <w:b/>
          <w:bCs/>
          <w:shd w:val="clear" w:color="auto" w:fill="FFFFFF"/>
        </w:rPr>
      </w:pPr>
      <w:r>
        <w:rPr>
          <w:rStyle w:val="casenumber"/>
          <w:rFonts w:cstheme="minorHAnsi"/>
          <w:b/>
          <w:bCs/>
          <w:shd w:val="clear" w:color="auto" w:fill="FFFFFF"/>
        </w:rPr>
        <w:br w:type="page"/>
      </w:r>
    </w:p>
    <w:p w14:paraId="65E84BF3" w14:textId="77777777" w:rsidR="00615CD4" w:rsidRDefault="00615CD4" w:rsidP="009C3357">
      <w:pPr>
        <w:spacing w:after="120" w:line="240" w:lineRule="auto"/>
        <w:contextualSpacing/>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lastRenderedPageBreak/>
        <w:t>PLANNING APPLICATIONS</w:t>
      </w:r>
      <w:r w:rsidRPr="00D54B41">
        <w:rPr>
          <w:rStyle w:val="casenumber"/>
          <w:rFonts w:cstheme="minorHAnsi"/>
          <w:color w:val="FF0000"/>
          <w:shd w:val="clear" w:color="auto" w:fill="FFFFFF"/>
        </w:rPr>
        <w:t xml:space="preserve"> (</w:t>
      </w:r>
      <w:r>
        <w:rPr>
          <w:rStyle w:val="casenumber"/>
          <w:rFonts w:cstheme="minorHAnsi"/>
          <w:color w:val="FF0000"/>
          <w:shd w:val="clear" w:color="auto" w:fill="FFFFFF"/>
        </w:rPr>
        <w:t>NEW</w:t>
      </w:r>
      <w:r w:rsidRPr="00D54B41">
        <w:rPr>
          <w:rStyle w:val="casenumber"/>
          <w:rFonts w:cstheme="minorHAnsi"/>
          <w:color w:val="FF0000"/>
          <w:shd w:val="clear" w:color="auto" w:fill="FFFFFF"/>
        </w:rPr>
        <w:t>)</w:t>
      </w:r>
    </w:p>
    <w:p w14:paraId="76AB8E3C" w14:textId="77777777" w:rsidR="00590300" w:rsidRDefault="00590300" w:rsidP="009C3357">
      <w:pPr>
        <w:spacing w:after="120" w:line="240" w:lineRule="auto"/>
        <w:contextualSpacing/>
        <w:rPr>
          <w:rFonts w:cstheme="minorHAnsi"/>
          <w:b/>
          <w:bCs/>
          <w:shd w:val="clear" w:color="auto" w:fill="FFFFFF"/>
        </w:rPr>
      </w:pPr>
    </w:p>
    <w:p w14:paraId="3AC059EF" w14:textId="23405938" w:rsidR="00D81D85" w:rsidRPr="00C25882" w:rsidRDefault="00853FF5" w:rsidP="009C3357">
      <w:pPr>
        <w:spacing w:after="120" w:line="240" w:lineRule="auto"/>
        <w:contextualSpacing/>
        <w:rPr>
          <w:rFonts w:cstheme="minorHAnsi"/>
          <w:b/>
          <w:bCs/>
          <w:shd w:val="clear" w:color="auto" w:fill="FFFFFF"/>
        </w:rPr>
      </w:pPr>
      <w:r w:rsidRPr="00C25882">
        <w:rPr>
          <w:rFonts w:cstheme="minorHAnsi"/>
          <w:b/>
          <w:bCs/>
          <w:shd w:val="clear" w:color="auto" w:fill="FFFFFF"/>
        </w:rPr>
        <w:t xml:space="preserve">26/00003/LBC </w:t>
      </w:r>
      <w:r w:rsidR="00C25882" w:rsidRPr="00C25882">
        <w:rPr>
          <w:rFonts w:cstheme="minorHAnsi"/>
          <w:b/>
          <w:bCs/>
          <w:shd w:val="clear" w:color="auto" w:fill="FFFFFF"/>
        </w:rPr>
        <w:t>&amp;</w:t>
      </w:r>
      <w:r w:rsidRPr="00C25882">
        <w:rPr>
          <w:rFonts w:cstheme="minorHAnsi"/>
          <w:b/>
          <w:bCs/>
          <w:shd w:val="clear" w:color="auto" w:fill="FFFFFF"/>
        </w:rPr>
        <w:t xml:space="preserve"> </w:t>
      </w:r>
      <w:r w:rsidR="00D81D85" w:rsidRPr="00C25882">
        <w:rPr>
          <w:rFonts w:cstheme="minorHAnsi"/>
          <w:b/>
          <w:bCs/>
          <w:shd w:val="clear" w:color="auto" w:fill="FFFFFF"/>
        </w:rPr>
        <w:t>26/00002/FUL - 71 Citadel Road</w:t>
      </w:r>
    </w:p>
    <w:p w14:paraId="7A937F93" w14:textId="0C5E32A3" w:rsidR="00D81D85" w:rsidRPr="00D81D85" w:rsidRDefault="00D81D85" w:rsidP="009C3357">
      <w:pPr>
        <w:spacing w:after="120" w:line="240" w:lineRule="auto"/>
        <w:contextualSpacing/>
        <w:rPr>
          <w:rFonts w:cstheme="minorHAnsi"/>
          <w:b/>
          <w:bCs/>
          <w:shd w:val="clear" w:color="auto" w:fill="FFFFFF"/>
        </w:rPr>
      </w:pPr>
      <w:r w:rsidRPr="00D81D85">
        <w:rPr>
          <w:rFonts w:cstheme="minorHAnsi"/>
          <w:shd w:val="clear" w:color="auto" w:fill="FFFFFF"/>
        </w:rPr>
        <w:t>Change of use of hotel (Class C1) to 12-bed HMO (Sui Generis) and associated works (part retrospective</w:t>
      </w:r>
      <w:r>
        <w:rPr>
          <w:rFonts w:cstheme="minorHAnsi"/>
          <w:shd w:val="clear" w:color="auto" w:fill="FFFFFF"/>
        </w:rPr>
        <w:t>)</w:t>
      </w:r>
    </w:p>
    <w:p w14:paraId="7735BF8C" w14:textId="77777777" w:rsidR="00781A0E" w:rsidRDefault="00080D5F"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For reference</w:t>
      </w:r>
      <w:r w:rsidR="00781A0E">
        <w:rPr>
          <w:rStyle w:val="casenumber"/>
          <w:rFonts w:cstheme="minorHAnsi"/>
          <w:shd w:val="clear" w:color="auto" w:fill="FFFFFF"/>
        </w:rPr>
        <w:t>:</w:t>
      </w:r>
    </w:p>
    <w:p w14:paraId="7AA9D0FE" w14:textId="1FA6DD35" w:rsidR="00CD0196" w:rsidRDefault="00CD0196"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This terrace, Nos 59-73 are all Grade II listed.</w:t>
      </w:r>
    </w:p>
    <w:p w14:paraId="396FD813" w14:textId="77777777" w:rsidR="00781A0E" w:rsidRDefault="00781A0E"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71 was formally The Retreat Guest House.</w:t>
      </w:r>
    </w:p>
    <w:p w14:paraId="33D13907" w14:textId="2576F39D" w:rsidR="00781A0E" w:rsidRDefault="00926295"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 xml:space="preserve">67 &amp; 69 </w:t>
      </w:r>
      <w:r w:rsidR="003B082F">
        <w:rPr>
          <w:rStyle w:val="casenumber"/>
          <w:rFonts w:cstheme="minorHAnsi"/>
          <w:shd w:val="clear" w:color="auto" w:fill="FFFFFF"/>
        </w:rPr>
        <w:t>are</w:t>
      </w:r>
      <w:r w:rsidR="00F713DD">
        <w:rPr>
          <w:rStyle w:val="casenumber"/>
          <w:rFonts w:cstheme="minorHAnsi"/>
          <w:shd w:val="clear" w:color="auto" w:fill="FFFFFF"/>
        </w:rPr>
        <w:t xml:space="preserve"> </w:t>
      </w:r>
      <w:r w:rsidR="003B082F">
        <w:rPr>
          <w:rStyle w:val="casenumber"/>
          <w:rFonts w:cstheme="minorHAnsi"/>
          <w:shd w:val="clear" w:color="auto" w:fill="FFFFFF"/>
        </w:rPr>
        <w:t>owned b</w:t>
      </w:r>
      <w:r w:rsidR="00EC0A42">
        <w:rPr>
          <w:rStyle w:val="casenumber"/>
          <w:rFonts w:cstheme="minorHAnsi"/>
          <w:shd w:val="clear" w:color="auto" w:fill="FFFFFF"/>
        </w:rPr>
        <w:t>y</w:t>
      </w:r>
      <w:r w:rsidR="003B082F">
        <w:rPr>
          <w:rStyle w:val="casenumber"/>
          <w:rFonts w:cstheme="minorHAnsi"/>
          <w:shd w:val="clear" w:color="auto" w:fill="FFFFFF"/>
        </w:rPr>
        <w:t xml:space="preserve"> Live West Homes</w:t>
      </w:r>
      <w:r w:rsidR="00EC0A42">
        <w:rPr>
          <w:rStyle w:val="casenumber"/>
          <w:rFonts w:cstheme="minorHAnsi"/>
          <w:shd w:val="clear" w:color="auto" w:fill="FFFFFF"/>
        </w:rPr>
        <w:t xml:space="preserve"> housing association</w:t>
      </w:r>
      <w:r w:rsidR="00781A0E">
        <w:rPr>
          <w:rStyle w:val="casenumber"/>
          <w:rFonts w:cstheme="minorHAnsi"/>
          <w:shd w:val="clear" w:color="auto" w:fill="FFFFFF"/>
        </w:rPr>
        <w:t xml:space="preserve"> as mixed lodgings</w:t>
      </w:r>
    </w:p>
    <w:p w14:paraId="21C7FD9D" w14:textId="1C644C5E" w:rsidR="006E16A0" w:rsidRDefault="00400E3D" w:rsidP="009C3357">
      <w:pPr>
        <w:spacing w:after="120" w:line="240" w:lineRule="auto"/>
        <w:contextualSpacing/>
        <w:rPr>
          <w:rStyle w:val="casenumber"/>
          <w:rFonts w:cstheme="minorHAnsi"/>
          <w:shd w:val="clear" w:color="auto" w:fill="FFFFFF"/>
        </w:rPr>
      </w:pPr>
      <w:r>
        <w:rPr>
          <w:rStyle w:val="casenumber"/>
          <w:rFonts w:cstheme="minorHAnsi"/>
          <w:shd w:val="clear" w:color="auto" w:fill="FFFFFF"/>
        </w:rPr>
        <w:t xml:space="preserve">73 </w:t>
      </w:r>
      <w:r w:rsidR="00FA0015">
        <w:rPr>
          <w:rStyle w:val="casenumber"/>
          <w:rFonts w:cstheme="minorHAnsi"/>
          <w:shd w:val="clear" w:color="auto" w:fill="FFFFFF"/>
        </w:rPr>
        <w:t xml:space="preserve">is </w:t>
      </w:r>
      <w:r w:rsidR="00210D51">
        <w:rPr>
          <w:rStyle w:val="casenumber"/>
          <w:rFonts w:cstheme="minorHAnsi"/>
          <w:shd w:val="clear" w:color="auto" w:fill="FFFFFF"/>
        </w:rPr>
        <w:t xml:space="preserve">currently </w:t>
      </w:r>
      <w:r w:rsidR="00FA0015">
        <w:rPr>
          <w:rStyle w:val="casenumber"/>
          <w:rFonts w:cstheme="minorHAnsi"/>
          <w:shd w:val="clear" w:color="auto" w:fill="FFFFFF"/>
        </w:rPr>
        <w:t xml:space="preserve">being </w:t>
      </w:r>
      <w:r>
        <w:rPr>
          <w:rStyle w:val="casenumber"/>
          <w:rFonts w:cstheme="minorHAnsi"/>
          <w:shd w:val="clear" w:color="auto" w:fill="FFFFFF"/>
        </w:rPr>
        <w:t>advertis</w:t>
      </w:r>
      <w:r w:rsidR="00FA0015">
        <w:rPr>
          <w:rStyle w:val="casenumber"/>
          <w:rFonts w:cstheme="minorHAnsi"/>
          <w:shd w:val="clear" w:color="auto" w:fill="FFFFFF"/>
        </w:rPr>
        <w:t>ed</w:t>
      </w:r>
      <w:r w:rsidR="00D07E9C">
        <w:rPr>
          <w:rStyle w:val="casenumber"/>
          <w:rFonts w:cstheme="minorHAnsi"/>
          <w:shd w:val="clear" w:color="auto" w:fill="FFFFFF"/>
        </w:rPr>
        <w:t xml:space="preserve"> </w:t>
      </w:r>
      <w:r w:rsidR="00210D51">
        <w:rPr>
          <w:rStyle w:val="casenumber"/>
          <w:rFonts w:cstheme="minorHAnsi"/>
          <w:shd w:val="clear" w:color="auto" w:fill="FFFFFF"/>
        </w:rPr>
        <w:t xml:space="preserve">as an HMO </w:t>
      </w:r>
      <w:r w:rsidR="006654DA">
        <w:rPr>
          <w:rStyle w:val="casenumber"/>
          <w:rFonts w:cstheme="minorHAnsi"/>
          <w:shd w:val="clear" w:color="auto" w:fill="FFFFFF"/>
        </w:rPr>
        <w:t xml:space="preserve">with </w:t>
      </w:r>
      <w:r w:rsidR="00D07E9C">
        <w:rPr>
          <w:rStyle w:val="casenumber"/>
          <w:rFonts w:cstheme="minorHAnsi"/>
          <w:shd w:val="clear" w:color="auto" w:fill="FFFFFF"/>
        </w:rPr>
        <w:t xml:space="preserve">bedroom </w:t>
      </w:r>
      <w:r w:rsidR="00080D5F">
        <w:rPr>
          <w:rStyle w:val="casenumber"/>
          <w:rFonts w:cstheme="minorHAnsi"/>
          <w:shd w:val="clear" w:color="auto" w:fill="FFFFFF"/>
        </w:rPr>
        <w:t xml:space="preserve">rentals in </w:t>
      </w:r>
      <w:r w:rsidR="00B37D62">
        <w:rPr>
          <w:rStyle w:val="casenumber"/>
          <w:rFonts w:cstheme="minorHAnsi"/>
          <w:shd w:val="clear" w:color="auto" w:fill="FFFFFF"/>
        </w:rPr>
        <w:t>a</w:t>
      </w:r>
      <w:r w:rsidR="009000AA">
        <w:rPr>
          <w:rStyle w:val="casenumber"/>
          <w:rFonts w:cstheme="minorHAnsi"/>
          <w:shd w:val="clear" w:color="auto" w:fill="FFFFFF"/>
        </w:rPr>
        <w:t xml:space="preserve"> newly refurbished </w:t>
      </w:r>
      <w:r w:rsidR="00080D5F">
        <w:rPr>
          <w:rStyle w:val="casenumber"/>
          <w:rFonts w:cstheme="minorHAnsi"/>
          <w:shd w:val="clear" w:color="auto" w:fill="FFFFFF"/>
        </w:rPr>
        <w:t>ten-bed house</w:t>
      </w:r>
      <w:r w:rsidR="00083EDB">
        <w:rPr>
          <w:rStyle w:val="casenumber"/>
          <w:rFonts w:cstheme="minorHAnsi"/>
          <w:shd w:val="clear" w:color="auto" w:fill="FFFFFF"/>
        </w:rPr>
        <w:t>.</w:t>
      </w:r>
      <w:r w:rsidR="00080D5F">
        <w:rPr>
          <w:rStyle w:val="casenumber"/>
          <w:rFonts w:cstheme="minorHAnsi"/>
          <w:shd w:val="clear" w:color="auto" w:fill="FFFFFF"/>
        </w:rPr>
        <w:t xml:space="preserve"> </w:t>
      </w:r>
      <w:r w:rsidR="006654DA">
        <w:rPr>
          <w:rStyle w:val="casenumber"/>
          <w:rFonts w:cstheme="minorHAnsi"/>
          <w:shd w:val="clear" w:color="auto" w:fill="FFFFFF"/>
        </w:rPr>
        <w:t xml:space="preserve">I cannot find any planning applications for any refurbishment of this </w:t>
      </w:r>
      <w:r w:rsidR="006E16A0">
        <w:rPr>
          <w:rStyle w:val="casenumber"/>
          <w:rFonts w:cstheme="minorHAnsi"/>
          <w:shd w:val="clear" w:color="auto" w:fill="FFFFFF"/>
        </w:rPr>
        <w:t xml:space="preserve">property, and I also cannot advise if this </w:t>
      </w:r>
      <w:r w:rsidR="00080D5F">
        <w:rPr>
          <w:rStyle w:val="casenumber"/>
          <w:rFonts w:cstheme="minorHAnsi"/>
          <w:shd w:val="clear" w:color="auto" w:fill="FFFFFF"/>
        </w:rPr>
        <w:t xml:space="preserve">property is an </w:t>
      </w:r>
      <w:r w:rsidR="006E16A0">
        <w:rPr>
          <w:rStyle w:val="casenumber"/>
          <w:rFonts w:cstheme="minorHAnsi"/>
          <w:shd w:val="clear" w:color="auto" w:fill="FFFFFF"/>
        </w:rPr>
        <w:t xml:space="preserve">approved </w:t>
      </w:r>
      <w:r w:rsidR="00080D5F">
        <w:rPr>
          <w:rStyle w:val="casenumber"/>
          <w:rFonts w:cstheme="minorHAnsi"/>
          <w:shd w:val="clear" w:color="auto" w:fill="FFFFFF"/>
        </w:rPr>
        <w:t xml:space="preserve">HMO as PCC do not share </w:t>
      </w:r>
      <w:r w:rsidR="00B37D62">
        <w:rPr>
          <w:rStyle w:val="casenumber"/>
          <w:rFonts w:cstheme="minorHAnsi"/>
          <w:shd w:val="clear" w:color="auto" w:fill="FFFFFF"/>
        </w:rPr>
        <w:t xml:space="preserve">HMO information </w:t>
      </w:r>
      <w:r w:rsidR="00080D5F">
        <w:rPr>
          <w:rStyle w:val="casenumber"/>
          <w:rFonts w:cstheme="minorHAnsi"/>
          <w:shd w:val="clear" w:color="auto" w:fill="FFFFFF"/>
        </w:rPr>
        <w:t xml:space="preserve">with </w:t>
      </w:r>
      <w:r w:rsidR="000B550F">
        <w:rPr>
          <w:rStyle w:val="casenumber"/>
          <w:rFonts w:cstheme="minorHAnsi"/>
          <w:shd w:val="clear" w:color="auto" w:fill="FFFFFF"/>
        </w:rPr>
        <w:t>the HNF.</w:t>
      </w:r>
      <w:r w:rsidR="00C25882">
        <w:rPr>
          <w:rStyle w:val="casenumber"/>
          <w:rFonts w:cstheme="minorHAnsi"/>
          <w:shd w:val="clear" w:color="auto" w:fill="FFFFFF"/>
        </w:rPr>
        <w:t xml:space="preserve"> </w:t>
      </w:r>
    </w:p>
    <w:p w14:paraId="7B1E82FD" w14:textId="77777777" w:rsidR="00590300" w:rsidRDefault="00590300" w:rsidP="009C3357">
      <w:pPr>
        <w:spacing w:after="120" w:line="240" w:lineRule="auto"/>
        <w:contextualSpacing/>
        <w:rPr>
          <w:rStyle w:val="casenumber"/>
          <w:rFonts w:cstheme="minorHAnsi"/>
          <w:u w:val="single"/>
          <w:shd w:val="clear" w:color="auto" w:fill="FFFFFF"/>
        </w:rPr>
      </w:pPr>
    </w:p>
    <w:p w14:paraId="2E647788" w14:textId="2E7C8C48" w:rsidR="003D2BCD" w:rsidRPr="00D86BB3" w:rsidRDefault="00CE6507" w:rsidP="009C3357">
      <w:pPr>
        <w:spacing w:after="120" w:line="240" w:lineRule="auto"/>
        <w:contextualSpacing/>
        <w:rPr>
          <w:rStyle w:val="casenumber"/>
          <w:rFonts w:cstheme="minorHAnsi"/>
          <w:u w:val="single"/>
          <w:shd w:val="clear" w:color="auto" w:fill="FFFFFF"/>
        </w:rPr>
      </w:pPr>
      <w:r w:rsidRPr="00D86BB3">
        <w:rPr>
          <w:rStyle w:val="casenumber"/>
          <w:rFonts w:cstheme="minorHAnsi"/>
          <w:u w:val="single"/>
          <w:shd w:val="clear" w:color="auto" w:fill="FFFFFF"/>
        </w:rPr>
        <w:t xml:space="preserve">The owner states </w:t>
      </w:r>
    </w:p>
    <w:p w14:paraId="14DD7721" w14:textId="358295F0" w:rsidR="00CE6507" w:rsidRDefault="00CE6507" w:rsidP="009C3357">
      <w:pPr>
        <w:spacing w:after="120" w:line="240" w:lineRule="auto"/>
        <w:contextualSpacing/>
        <w:rPr>
          <w:rStyle w:val="casenumber"/>
          <w:rFonts w:cstheme="minorHAnsi"/>
          <w:shd w:val="clear" w:color="auto" w:fill="FFFFFF"/>
        </w:rPr>
      </w:pPr>
      <w:r w:rsidRPr="00CE6507">
        <w:rPr>
          <w:rStyle w:val="casenumber"/>
          <w:rFonts w:cstheme="minorHAnsi"/>
          <w:shd w:val="clear" w:color="auto" w:fill="FFFFFF"/>
        </w:rPr>
        <w:t>A light touch pre-application enquiry (dated 17th November 2025) confirms a confused planning position. The council's HMO database identifies the Retreat Guest House as an established HMO; however, the property does not hold an HMO licence. The HMO Licensing team advised the client that planning permission was required before a licence could be issued. This discrepancy has therefore prompted the submission of this part-retrospective planning application.</w:t>
      </w:r>
    </w:p>
    <w:p w14:paraId="3A87DADE" w14:textId="77777777" w:rsidR="00590300" w:rsidRDefault="00590300" w:rsidP="009C3357">
      <w:pPr>
        <w:tabs>
          <w:tab w:val="left" w:pos="1063"/>
        </w:tabs>
        <w:spacing w:after="120" w:line="240" w:lineRule="auto"/>
        <w:contextualSpacing/>
        <w:rPr>
          <w:rStyle w:val="casenumber"/>
          <w:rFonts w:cstheme="minorHAnsi"/>
          <w:u w:val="single"/>
          <w:shd w:val="clear" w:color="auto" w:fill="FFFFFF"/>
        </w:rPr>
      </w:pPr>
    </w:p>
    <w:p w14:paraId="61D372B1" w14:textId="5C942622" w:rsidR="000773F8" w:rsidRPr="006B2D9E" w:rsidRDefault="000773F8" w:rsidP="009C3357">
      <w:pPr>
        <w:tabs>
          <w:tab w:val="left" w:pos="1063"/>
        </w:tabs>
        <w:spacing w:after="120" w:line="240" w:lineRule="auto"/>
        <w:contextualSpacing/>
        <w:rPr>
          <w:rStyle w:val="casenumber"/>
          <w:rFonts w:cstheme="minorHAnsi"/>
          <w:u w:val="single"/>
          <w:shd w:val="clear" w:color="auto" w:fill="FFFFFF"/>
        </w:rPr>
      </w:pPr>
      <w:r w:rsidRPr="006B2D9E">
        <w:rPr>
          <w:rStyle w:val="casenumber"/>
          <w:rFonts w:cstheme="minorHAnsi"/>
          <w:u w:val="single"/>
          <w:shd w:val="clear" w:color="auto" w:fill="FFFFFF"/>
        </w:rPr>
        <w:t>Residents Objection</w:t>
      </w:r>
    </w:p>
    <w:p w14:paraId="32DE64B0" w14:textId="59EDB841" w:rsidR="006B2D9E" w:rsidRDefault="00571633" w:rsidP="009C3357">
      <w:pPr>
        <w:tabs>
          <w:tab w:val="left" w:pos="1063"/>
        </w:tabs>
        <w:spacing w:after="120" w:line="240" w:lineRule="auto"/>
        <w:contextualSpacing/>
        <w:rPr>
          <w:rStyle w:val="casenumber"/>
          <w:rFonts w:cstheme="minorHAnsi"/>
          <w:shd w:val="clear" w:color="auto" w:fill="FFFFFF"/>
        </w:rPr>
      </w:pPr>
      <w:r w:rsidRPr="00571633">
        <w:rPr>
          <w:rStyle w:val="casenumber"/>
          <w:rFonts w:cstheme="minorHAnsi"/>
          <w:shd w:val="clear" w:color="auto" w:fill="FFFFFF"/>
        </w:rPr>
        <w:t xml:space="preserve">I strongly object to the proposed change of use of the hotel which would cause significant harm to the character, function, and heritage of this Conservation Area. The Hotel is a long-established visitor accommodation and contributes significantly to the tourism and heritage character of Plymouth Hoe. </w:t>
      </w:r>
    </w:p>
    <w:p w14:paraId="45F4E894" w14:textId="0FC28EDA" w:rsidR="003D2BCD" w:rsidRDefault="00571633" w:rsidP="009C3357">
      <w:pPr>
        <w:tabs>
          <w:tab w:val="left" w:pos="1063"/>
        </w:tabs>
        <w:spacing w:after="120" w:line="240" w:lineRule="auto"/>
        <w:contextualSpacing/>
        <w:rPr>
          <w:rStyle w:val="casenumber"/>
          <w:rFonts w:cstheme="minorHAnsi"/>
          <w:shd w:val="clear" w:color="auto" w:fill="FFFFFF"/>
        </w:rPr>
      </w:pPr>
      <w:r w:rsidRPr="00571633">
        <w:rPr>
          <w:rStyle w:val="casenumber"/>
          <w:rFonts w:cstheme="minorHAnsi"/>
          <w:shd w:val="clear" w:color="auto" w:fill="FFFFFF"/>
        </w:rPr>
        <w:t>The proposed conversion to a 12-bed HMO would result in the permanent loss of tourist accommodation in a prominent and sustainable location, undermining the vitality of this key destination. The scale and nature of the HMO use would introduce increased noise, disturbance, refuse, and pressure on on-street parking, which is out of keeping with the existing character of the area and would negatively affect neighbouring residents and businesses.</w:t>
      </w:r>
    </w:p>
    <w:p w14:paraId="61A0E3E9" w14:textId="39713D81" w:rsidR="00EE3B39" w:rsidRPr="00B11214" w:rsidRDefault="00EE3B39" w:rsidP="009C3357">
      <w:pPr>
        <w:spacing w:after="120" w:line="240" w:lineRule="auto"/>
        <w:contextualSpacing/>
        <w:rPr>
          <w:rStyle w:val="casenumber"/>
          <w:rFonts w:cstheme="minorHAnsi"/>
          <w:b/>
          <w:bCs/>
          <w:shd w:val="clear" w:color="auto" w:fill="FFFFFF"/>
        </w:rPr>
      </w:pPr>
      <w:r w:rsidRPr="00EB1EF4">
        <w:rPr>
          <w:rStyle w:val="casenumber"/>
          <w:rFonts w:cstheme="minorHAnsi"/>
          <w:b/>
          <w:bCs/>
          <w:shd w:val="clear" w:color="auto" w:fill="FFFFFF"/>
        </w:rPr>
        <w:t xml:space="preserve">Comments by </w:t>
      </w:r>
      <w:r>
        <w:rPr>
          <w:rStyle w:val="casenumber"/>
          <w:rFonts w:cstheme="minorHAnsi"/>
          <w:b/>
          <w:bCs/>
          <w:shd w:val="clear" w:color="auto" w:fill="FFFFFF"/>
        </w:rPr>
        <w:t>3</w:t>
      </w:r>
      <w:r w:rsidRPr="00EE3B39">
        <w:rPr>
          <w:rStyle w:val="casenumber"/>
          <w:rFonts w:cstheme="minorHAnsi"/>
          <w:b/>
          <w:bCs/>
          <w:shd w:val="clear" w:color="auto" w:fill="FFFFFF"/>
          <w:vertAlign w:val="superscript"/>
        </w:rPr>
        <w:t>rd</w:t>
      </w:r>
      <w:r>
        <w:rPr>
          <w:rStyle w:val="casenumber"/>
          <w:rFonts w:cstheme="minorHAnsi"/>
          <w:b/>
          <w:bCs/>
          <w:shd w:val="clear" w:color="auto" w:fill="FFFFFF"/>
        </w:rPr>
        <w:t xml:space="preserve"> Feb</w:t>
      </w:r>
    </w:p>
    <w:p w14:paraId="446A767C" w14:textId="77777777" w:rsidR="006A1933" w:rsidRDefault="00D81D85" w:rsidP="009C3357">
      <w:pPr>
        <w:spacing w:after="120" w:line="240" w:lineRule="auto"/>
        <w:contextualSpacing/>
        <w:rPr>
          <w:b/>
          <w:bCs/>
        </w:rPr>
      </w:pPr>
      <w:r>
        <w:rPr>
          <w:b/>
          <w:bCs/>
        </w:rPr>
        <w:t>~~~~~~~~~~~~~~~~~~~~~~~~~~~~~~~~~~~~~~~~~~</w:t>
      </w:r>
    </w:p>
    <w:p w14:paraId="614351ED" w14:textId="77777777" w:rsidR="00713154" w:rsidRDefault="00713154" w:rsidP="009C3357">
      <w:pPr>
        <w:spacing w:after="120" w:line="240" w:lineRule="auto"/>
        <w:contextualSpacing/>
        <w:rPr>
          <w:rFonts w:cstheme="minorHAnsi"/>
          <w:b/>
          <w:bCs/>
          <w:shd w:val="clear" w:color="auto" w:fill="FFFFFF"/>
        </w:rPr>
      </w:pPr>
      <w:r>
        <w:rPr>
          <w:rFonts w:cstheme="minorHAnsi"/>
          <w:b/>
          <w:bCs/>
          <w:shd w:val="clear" w:color="auto" w:fill="FFFFFF"/>
        </w:rPr>
        <w:br w:type="page"/>
      </w:r>
    </w:p>
    <w:p w14:paraId="564A51C3" w14:textId="77777777" w:rsidR="00615CD4" w:rsidRDefault="00615CD4" w:rsidP="00FE7AE3">
      <w:pPr>
        <w:spacing w:after="120" w:line="240" w:lineRule="auto"/>
        <w:contextualSpacing/>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lastRenderedPageBreak/>
        <w:t>PLANNING APPLICATIONS</w:t>
      </w:r>
      <w:r w:rsidRPr="00D54B41">
        <w:rPr>
          <w:rStyle w:val="casenumber"/>
          <w:rFonts w:cstheme="minorHAnsi"/>
          <w:color w:val="FF0000"/>
          <w:shd w:val="clear" w:color="auto" w:fill="FFFFFF"/>
        </w:rPr>
        <w:t xml:space="preserve"> (</w:t>
      </w:r>
      <w:r>
        <w:rPr>
          <w:rStyle w:val="casenumber"/>
          <w:rFonts w:cstheme="minorHAnsi"/>
          <w:color w:val="FF0000"/>
          <w:shd w:val="clear" w:color="auto" w:fill="FFFFFF"/>
        </w:rPr>
        <w:t>PREVIOUS</w:t>
      </w:r>
      <w:r w:rsidRPr="00D54B41">
        <w:rPr>
          <w:rStyle w:val="casenumber"/>
          <w:rFonts w:cstheme="minorHAnsi"/>
          <w:color w:val="FF0000"/>
          <w:shd w:val="clear" w:color="auto" w:fill="FFFFFF"/>
        </w:rPr>
        <w:t>)</w:t>
      </w:r>
    </w:p>
    <w:p w14:paraId="16A64641" w14:textId="77777777" w:rsidR="00783EFC" w:rsidRDefault="00783EFC" w:rsidP="00FE7AE3">
      <w:pPr>
        <w:spacing w:after="120" w:line="240" w:lineRule="auto"/>
        <w:contextualSpacing/>
        <w:rPr>
          <w:rFonts w:cstheme="minorHAnsi"/>
          <w:b/>
          <w:bCs/>
          <w:shd w:val="clear" w:color="auto" w:fill="FFFFFF"/>
        </w:rPr>
      </w:pPr>
    </w:p>
    <w:p w14:paraId="624BCE1E" w14:textId="152063ED" w:rsidR="006A1933" w:rsidRDefault="006A1933" w:rsidP="00FE7AE3">
      <w:pPr>
        <w:spacing w:after="120" w:line="240" w:lineRule="auto"/>
        <w:contextualSpacing/>
        <w:rPr>
          <w:rStyle w:val="casenumber"/>
          <w:rFonts w:cstheme="minorHAnsi"/>
          <w:shd w:val="clear" w:color="auto" w:fill="FFFFFF"/>
        </w:rPr>
      </w:pPr>
      <w:r w:rsidRPr="00BC0CB8">
        <w:rPr>
          <w:rFonts w:cstheme="minorHAnsi"/>
          <w:b/>
          <w:bCs/>
          <w:shd w:val="clear" w:color="auto" w:fill="FFFFFF"/>
        </w:rPr>
        <w:t>25/01639/FUL - Rivage Apartments, Hoe Road</w:t>
      </w:r>
      <w:r w:rsidRPr="00BC0CB8">
        <w:rPr>
          <w:rFonts w:cstheme="minorHAnsi"/>
          <w:shd w:val="clear" w:color="auto" w:fill="FFFFFF"/>
        </w:rPr>
        <w:br/>
        <w:t>Removal and replacement of existing combustible cladding and external wall elements with new non-combustible and associated works.</w:t>
      </w:r>
    </w:p>
    <w:p w14:paraId="5CDB5AE8" w14:textId="77777777" w:rsidR="006A1933" w:rsidRDefault="006A1933" w:rsidP="00FE7AE3">
      <w:pPr>
        <w:spacing w:after="120" w:line="240" w:lineRule="auto"/>
        <w:contextualSpacing/>
        <w:rPr>
          <w:rStyle w:val="casenumber"/>
          <w:rFonts w:cstheme="minorHAnsi"/>
          <w:shd w:val="clear" w:color="auto" w:fill="FFFFFF"/>
        </w:rPr>
      </w:pPr>
      <w:r>
        <w:rPr>
          <w:rStyle w:val="casenumber"/>
          <w:rFonts w:cstheme="minorHAnsi"/>
          <w:shd w:val="clear" w:color="auto" w:fill="FFFFFF"/>
        </w:rPr>
        <w:t>C</w:t>
      </w:r>
      <w:r w:rsidRPr="005F2D19">
        <w:rPr>
          <w:rStyle w:val="casenumber"/>
          <w:rFonts w:cstheme="minorHAnsi"/>
          <w:shd w:val="clear" w:color="auto" w:fill="FFFFFF"/>
        </w:rPr>
        <w:t xml:space="preserve">ombustible materials </w:t>
      </w:r>
      <w:r>
        <w:rPr>
          <w:rStyle w:val="casenumber"/>
          <w:rFonts w:cstheme="minorHAnsi"/>
          <w:shd w:val="clear" w:color="auto" w:fill="FFFFFF"/>
        </w:rPr>
        <w:t xml:space="preserve">have been </w:t>
      </w:r>
      <w:r w:rsidRPr="005F2D19">
        <w:rPr>
          <w:rStyle w:val="casenumber"/>
          <w:rFonts w:cstheme="minorHAnsi"/>
          <w:shd w:val="clear" w:color="auto" w:fill="FFFFFF"/>
        </w:rPr>
        <w:t xml:space="preserve">found to exist within the primary materials used in the construction of the external walls.  Concerns were also raised over the absence and incorrect fitting of vertical and horizontal fire and cavity barriers, as well as cavity closers to the window openings. </w:t>
      </w:r>
    </w:p>
    <w:p w14:paraId="663B4BB3" w14:textId="77777777" w:rsidR="006A1933" w:rsidRDefault="006A1933" w:rsidP="00FE7AE3">
      <w:pPr>
        <w:spacing w:after="120" w:line="240" w:lineRule="auto"/>
        <w:contextualSpacing/>
        <w:rPr>
          <w:rStyle w:val="casenumber"/>
          <w:rFonts w:cstheme="minorHAnsi"/>
          <w:shd w:val="clear" w:color="auto" w:fill="FFFFFF"/>
        </w:rPr>
      </w:pPr>
      <w:r w:rsidRPr="005F2D19">
        <w:rPr>
          <w:rStyle w:val="casenumber"/>
          <w:rFonts w:cstheme="minorHAnsi"/>
          <w:shd w:val="clear" w:color="auto" w:fill="FFFFFF"/>
        </w:rPr>
        <w:t>In order to address these issues and ensure the fire risk for the building is reduced, full planning permission is being sought for the removal of the existing combustible external wall systems, including flammable elements behind, and the installation of a replacement system with new non-combustible alternatives, plus associated works.</w:t>
      </w:r>
    </w:p>
    <w:p w14:paraId="0BD3EE91" w14:textId="77777777" w:rsidR="006A1933" w:rsidRDefault="006A1933" w:rsidP="00FE7AE3">
      <w:pPr>
        <w:spacing w:after="120" w:line="240" w:lineRule="auto"/>
        <w:contextualSpacing/>
        <w:rPr>
          <w:rStyle w:val="casenumber"/>
          <w:rFonts w:cstheme="minorHAnsi"/>
          <w:shd w:val="clear" w:color="auto" w:fill="FFFFFF"/>
        </w:rPr>
      </w:pPr>
    </w:p>
    <w:p w14:paraId="2A3C0B01" w14:textId="77777777" w:rsidR="00713154" w:rsidRPr="00115D2F" w:rsidRDefault="00713154" w:rsidP="00FE7AE3">
      <w:pPr>
        <w:spacing w:after="120" w:line="240" w:lineRule="auto"/>
        <w:contextualSpacing/>
        <w:rPr>
          <w:rFonts w:cstheme="minorHAnsi"/>
          <w:b/>
          <w:bCs/>
          <w:shd w:val="clear" w:color="auto" w:fill="FFFFFF"/>
        </w:rPr>
      </w:pPr>
      <w:r w:rsidRPr="00115D2F">
        <w:rPr>
          <w:rFonts w:cstheme="minorHAnsi"/>
          <w:b/>
          <w:bCs/>
          <w:shd w:val="clear" w:color="auto" w:fill="FFFFFF"/>
        </w:rPr>
        <w:t>Awaiting decision</w:t>
      </w:r>
    </w:p>
    <w:p w14:paraId="66E4883E" w14:textId="77777777" w:rsidR="006A1933" w:rsidRDefault="006A1933" w:rsidP="00FE7AE3">
      <w:pPr>
        <w:spacing w:after="120" w:line="240" w:lineRule="auto"/>
        <w:contextualSpacing/>
        <w:rPr>
          <w:b/>
          <w:bCs/>
        </w:rPr>
      </w:pPr>
      <w:r>
        <w:rPr>
          <w:b/>
          <w:bCs/>
        </w:rPr>
        <w:t>~~~~~~~~~~~~~~~~~~~~~~~~~~~~~~~~~~~~~~~~~~</w:t>
      </w:r>
    </w:p>
    <w:p w14:paraId="01AD1F6C" w14:textId="77777777" w:rsidR="00590300" w:rsidRDefault="00590300" w:rsidP="00FE7AE3">
      <w:pPr>
        <w:spacing w:after="120" w:line="240" w:lineRule="auto"/>
        <w:contextualSpacing/>
        <w:rPr>
          <w:rFonts w:cstheme="minorHAnsi"/>
          <w:b/>
          <w:bCs/>
          <w:shd w:val="clear" w:color="auto" w:fill="FFFFFF"/>
        </w:rPr>
      </w:pPr>
    </w:p>
    <w:p w14:paraId="2D3BFDCB" w14:textId="4B7FD221" w:rsidR="006A1933" w:rsidRPr="00BC0CB8" w:rsidRDefault="006A1933" w:rsidP="00FE7AE3">
      <w:pPr>
        <w:spacing w:after="120" w:line="240" w:lineRule="auto"/>
        <w:contextualSpacing/>
        <w:rPr>
          <w:rFonts w:cstheme="minorHAnsi"/>
          <w:shd w:val="clear" w:color="auto" w:fill="FFFFFF"/>
        </w:rPr>
      </w:pPr>
      <w:r w:rsidRPr="00BC0CB8">
        <w:rPr>
          <w:rFonts w:cstheme="minorHAnsi"/>
          <w:b/>
          <w:bCs/>
          <w:shd w:val="clear" w:color="auto" w:fill="FFFFFF"/>
        </w:rPr>
        <w:t>25/01637/MOR - Tinside Pool, Hoe Road</w:t>
      </w:r>
    </w:p>
    <w:p w14:paraId="7184163B" w14:textId="77777777" w:rsidR="006A1933" w:rsidRDefault="006A1933" w:rsidP="00FE7AE3">
      <w:pPr>
        <w:spacing w:after="120" w:line="240" w:lineRule="auto"/>
        <w:contextualSpacing/>
        <w:rPr>
          <w:rFonts w:cstheme="minorHAnsi"/>
          <w:shd w:val="clear" w:color="auto" w:fill="FFFFFF"/>
        </w:rPr>
      </w:pPr>
      <w:r w:rsidRPr="00BC0CB8">
        <w:rPr>
          <w:rFonts w:cstheme="minorHAnsi"/>
          <w:shd w:val="clear" w:color="auto" w:fill="FFFFFF"/>
        </w:rPr>
        <w:t xml:space="preserve">Pre-application to erect protective railings along </w:t>
      </w:r>
      <w:r>
        <w:rPr>
          <w:rFonts w:cstheme="minorHAnsi"/>
          <w:shd w:val="clear" w:color="auto" w:fill="FFFFFF"/>
        </w:rPr>
        <w:t xml:space="preserve">the </w:t>
      </w:r>
      <w:r w:rsidRPr="00BC0CB8">
        <w:rPr>
          <w:rFonts w:cstheme="minorHAnsi"/>
          <w:shd w:val="clear" w:color="auto" w:fill="FFFFFF"/>
        </w:rPr>
        <w:t>colonnade and towards building B.</w:t>
      </w:r>
    </w:p>
    <w:p w14:paraId="7355CC31" w14:textId="77777777" w:rsidR="006A1933" w:rsidRDefault="006A1933" w:rsidP="00FE7AE3">
      <w:pPr>
        <w:spacing w:after="120" w:line="240" w:lineRule="auto"/>
        <w:contextualSpacing/>
        <w:rPr>
          <w:rFonts w:cstheme="minorHAnsi"/>
          <w:shd w:val="clear" w:color="auto" w:fill="FFFFFF"/>
        </w:rPr>
      </w:pPr>
      <w:r>
        <w:rPr>
          <w:rFonts w:cstheme="minorHAnsi"/>
          <w:shd w:val="clear" w:color="auto" w:fill="FFFFFF"/>
        </w:rPr>
        <w:t xml:space="preserve">Concern has been raised that when the hoarding is removed, on completion of the current ongoing works, that there is a risk of damage to the new structures from </w:t>
      </w:r>
      <w:r w:rsidRPr="00131849">
        <w:rPr>
          <w:rFonts w:cstheme="minorHAnsi"/>
          <w:shd w:val="clear" w:color="auto" w:fill="FFFFFF"/>
        </w:rPr>
        <w:t>antisocial behaviour and vandalism</w:t>
      </w:r>
      <w:r>
        <w:rPr>
          <w:rFonts w:cstheme="minorHAnsi"/>
          <w:shd w:val="clear" w:color="auto" w:fill="FFFFFF"/>
        </w:rPr>
        <w:t>.</w:t>
      </w:r>
    </w:p>
    <w:p w14:paraId="3D877042" w14:textId="77777777" w:rsidR="006A1933" w:rsidRDefault="006A1933" w:rsidP="00FE7AE3">
      <w:pPr>
        <w:spacing w:after="120" w:line="240" w:lineRule="auto"/>
        <w:contextualSpacing/>
        <w:rPr>
          <w:rFonts w:cstheme="minorHAnsi"/>
          <w:shd w:val="clear" w:color="auto" w:fill="FFFFFF"/>
        </w:rPr>
      </w:pPr>
      <w:r w:rsidRPr="00131849">
        <w:rPr>
          <w:rFonts w:cstheme="minorHAnsi"/>
          <w:shd w:val="clear" w:color="auto" w:fill="FFFFFF"/>
        </w:rPr>
        <w:t xml:space="preserve">The covered colonnade area north of the Lido has long experienced high levels of antisocial behaviour, including vandalism and graffiti. </w:t>
      </w:r>
      <w:r>
        <w:rPr>
          <w:rFonts w:cstheme="minorHAnsi"/>
          <w:shd w:val="clear" w:color="auto" w:fill="FFFFFF"/>
        </w:rPr>
        <w:t>It is therefore felt that w</w:t>
      </w:r>
      <w:r w:rsidRPr="00131849">
        <w:rPr>
          <w:rFonts w:cstheme="minorHAnsi"/>
          <w:shd w:val="clear" w:color="auto" w:fill="FFFFFF"/>
        </w:rPr>
        <w:t>ithout a more appropriate barrier in place, it is considered that there is a significant risk that the new terraced area will be subject to serious vandalism. Similar issues apply to the roof terrace of Building B.</w:t>
      </w:r>
    </w:p>
    <w:p w14:paraId="5371FF8D" w14:textId="3317FE38" w:rsidR="00C06AE5" w:rsidRPr="00FE7AE3" w:rsidRDefault="00C06AE5" w:rsidP="00FE7AE3">
      <w:pPr>
        <w:spacing w:after="120" w:line="240" w:lineRule="auto"/>
        <w:contextualSpacing/>
        <w:rPr>
          <w:rFonts w:cstheme="minorHAnsi"/>
          <w:b/>
          <w:bCs/>
          <w:shd w:val="clear" w:color="auto" w:fill="FFFFFF"/>
        </w:rPr>
      </w:pPr>
      <w:r w:rsidRPr="00FE7AE3">
        <w:rPr>
          <w:rFonts w:cstheme="minorHAnsi"/>
          <w:b/>
          <w:bCs/>
          <w:shd w:val="clear" w:color="auto" w:fill="FFFFFF"/>
        </w:rPr>
        <w:t>Pre-App</w:t>
      </w:r>
      <w:r w:rsidR="00FE7AE3">
        <w:rPr>
          <w:rFonts w:cstheme="minorHAnsi"/>
          <w:b/>
          <w:bCs/>
          <w:shd w:val="clear" w:color="auto" w:fill="FFFFFF"/>
        </w:rPr>
        <w:t>lication</w:t>
      </w:r>
    </w:p>
    <w:p w14:paraId="2DD48FFF" w14:textId="77777777" w:rsidR="006A1933" w:rsidRDefault="006A1933" w:rsidP="00FE7AE3">
      <w:pPr>
        <w:spacing w:after="120" w:line="240" w:lineRule="auto"/>
        <w:contextualSpacing/>
        <w:rPr>
          <w:b/>
          <w:bCs/>
        </w:rPr>
      </w:pPr>
      <w:r>
        <w:rPr>
          <w:b/>
          <w:bCs/>
        </w:rPr>
        <w:t>~~~~~~~~~~~~~~~~~~~~~~~~~~~~~~~~~~~~~~~~~~</w:t>
      </w:r>
    </w:p>
    <w:p w14:paraId="00392657" w14:textId="77777777" w:rsidR="00590300" w:rsidRDefault="00590300" w:rsidP="00FE7AE3">
      <w:pPr>
        <w:spacing w:after="120" w:line="240" w:lineRule="auto"/>
        <w:contextualSpacing/>
        <w:rPr>
          <w:rFonts w:cstheme="minorHAnsi"/>
          <w:b/>
          <w:bCs/>
          <w:shd w:val="clear" w:color="auto" w:fill="FFFFFF"/>
        </w:rPr>
      </w:pPr>
    </w:p>
    <w:p w14:paraId="3E366190" w14:textId="699B2722" w:rsidR="006A1933" w:rsidRPr="00BC0CB8" w:rsidRDefault="006A1933" w:rsidP="00FE7AE3">
      <w:pPr>
        <w:spacing w:after="120" w:line="240" w:lineRule="auto"/>
        <w:contextualSpacing/>
        <w:rPr>
          <w:rFonts w:cstheme="minorHAnsi"/>
          <w:shd w:val="clear" w:color="auto" w:fill="FFFFFF"/>
        </w:rPr>
      </w:pPr>
      <w:r w:rsidRPr="00BC0CB8">
        <w:rPr>
          <w:rFonts w:cstheme="minorHAnsi"/>
          <w:b/>
          <w:bCs/>
          <w:shd w:val="clear" w:color="auto" w:fill="FFFFFF"/>
        </w:rPr>
        <w:t>25/01631/FUL - Former Quality Hotel Site, Cliff Road West Hoe</w:t>
      </w:r>
    </w:p>
    <w:p w14:paraId="4749A468" w14:textId="77777777" w:rsidR="006A1933" w:rsidRDefault="006A1933" w:rsidP="00FE7AE3">
      <w:pPr>
        <w:spacing w:after="120" w:line="240" w:lineRule="auto"/>
        <w:contextualSpacing/>
        <w:rPr>
          <w:rFonts w:cstheme="minorHAnsi"/>
          <w:shd w:val="clear" w:color="auto" w:fill="FFFFFF"/>
        </w:rPr>
      </w:pPr>
      <w:r w:rsidRPr="00BC0CB8">
        <w:rPr>
          <w:rFonts w:cstheme="minorHAnsi"/>
          <w:shd w:val="clear" w:color="auto" w:fill="FFFFFF"/>
        </w:rPr>
        <w:t>Temporary change of use for the storage of public realm construction materials on the entire site for a period of 18 months (retrospective).</w:t>
      </w:r>
    </w:p>
    <w:p w14:paraId="6F35147A" w14:textId="77777777" w:rsidR="006A1933" w:rsidRDefault="006A1933" w:rsidP="00FE7AE3">
      <w:pPr>
        <w:spacing w:after="120" w:line="240" w:lineRule="auto"/>
        <w:contextualSpacing/>
        <w:rPr>
          <w:rFonts w:cstheme="minorHAnsi"/>
          <w:shd w:val="clear" w:color="auto" w:fill="FFFFFF"/>
        </w:rPr>
      </w:pPr>
      <w:r>
        <w:rPr>
          <w:rFonts w:cstheme="minorHAnsi"/>
          <w:shd w:val="clear" w:color="auto" w:fill="FFFFFF"/>
        </w:rPr>
        <w:t xml:space="preserve">The west side of the site was being used by PCC contractors for Armada Way works and the east side by the Azure flat contractors. After the Azure storage area was no longer needed PCC started using the whole site for the Armada Way works without permission. </w:t>
      </w:r>
    </w:p>
    <w:p w14:paraId="625F7F55" w14:textId="77777777" w:rsidR="006A1933" w:rsidRDefault="006A1933" w:rsidP="00FE7AE3">
      <w:pPr>
        <w:spacing w:after="120" w:line="240" w:lineRule="auto"/>
        <w:contextualSpacing/>
        <w:rPr>
          <w:rFonts w:cstheme="minorHAnsi"/>
          <w:shd w:val="clear" w:color="auto" w:fill="FFFFFF"/>
        </w:rPr>
      </w:pPr>
      <w:r w:rsidRPr="00FB79B0">
        <w:rPr>
          <w:rFonts w:cstheme="minorHAnsi"/>
          <w:shd w:val="clear" w:color="auto" w:fill="FFFFFF"/>
        </w:rPr>
        <w:t xml:space="preserve">This is therefore a retrospective planning application for this change of use to the eastern half of the site, but the entire site is now subject to this new temporary application to cover a period of 18 months to ensure it is regulated for the full period of the city centre public realm works. The amounts of materials held here will significantly diminish over the next 6 months as the current public realm projects become complete, but there will be some valuable surplus natural stone materials left over. What is left will be materials required for the maintenance of the city’s new public realm schemes as well as the upkeep of the city’s historic streets and spaces.   </w:t>
      </w:r>
    </w:p>
    <w:p w14:paraId="432CE333" w14:textId="77777777" w:rsidR="006A1933" w:rsidRDefault="006A1933" w:rsidP="00FE7AE3">
      <w:pPr>
        <w:spacing w:after="120" w:line="240" w:lineRule="auto"/>
        <w:contextualSpacing/>
        <w:rPr>
          <w:rFonts w:cstheme="minorHAnsi"/>
          <w:shd w:val="clear" w:color="auto" w:fill="FFFFFF"/>
        </w:rPr>
      </w:pPr>
      <w:r>
        <w:rPr>
          <w:rFonts w:cstheme="minorHAnsi"/>
          <w:shd w:val="clear" w:color="auto" w:fill="FFFFFF"/>
        </w:rPr>
        <w:t>What I cannot find on the PCC planning website is the Site Notice and cutoff date for comments.</w:t>
      </w:r>
    </w:p>
    <w:p w14:paraId="2C14F06C" w14:textId="77777777" w:rsidR="006A1933" w:rsidRDefault="006A1933" w:rsidP="00FE7AE3">
      <w:pPr>
        <w:spacing w:after="120" w:line="240" w:lineRule="auto"/>
        <w:contextualSpacing/>
        <w:rPr>
          <w:rFonts w:cstheme="minorHAnsi"/>
          <w:shd w:val="clear" w:color="auto" w:fill="FFFFFF"/>
        </w:rPr>
      </w:pPr>
      <w:r>
        <w:rPr>
          <w:rFonts w:cstheme="minorHAnsi"/>
          <w:shd w:val="clear" w:color="auto" w:fill="FFFFFF"/>
        </w:rPr>
        <w:t>I also cannot find any mention that the previous applications rules on site working hours and traffic flow arrangements apply to this planning application, given that PCC contractors can now potentially enter and exit from Leigham St which was not possible before.</w:t>
      </w:r>
    </w:p>
    <w:p w14:paraId="646A4CE5" w14:textId="77777777" w:rsidR="006A1933" w:rsidRPr="00115D2F" w:rsidRDefault="006A1933" w:rsidP="00FE7AE3">
      <w:pPr>
        <w:spacing w:after="120" w:line="240" w:lineRule="auto"/>
        <w:contextualSpacing/>
        <w:rPr>
          <w:rFonts w:cstheme="minorHAnsi"/>
          <w:b/>
          <w:bCs/>
          <w:shd w:val="clear" w:color="auto" w:fill="FFFFFF"/>
        </w:rPr>
      </w:pPr>
      <w:r w:rsidRPr="00115D2F">
        <w:rPr>
          <w:rFonts w:cstheme="minorHAnsi"/>
          <w:b/>
          <w:bCs/>
          <w:shd w:val="clear" w:color="auto" w:fill="FFFFFF"/>
        </w:rPr>
        <w:t>Awaiting decision</w:t>
      </w:r>
    </w:p>
    <w:p w14:paraId="5D14C90D" w14:textId="77777777" w:rsidR="006A1933" w:rsidRDefault="006A1933" w:rsidP="00FE7AE3">
      <w:pPr>
        <w:spacing w:after="120" w:line="240" w:lineRule="auto"/>
        <w:contextualSpacing/>
        <w:rPr>
          <w:b/>
          <w:bCs/>
        </w:rPr>
      </w:pPr>
      <w:r>
        <w:rPr>
          <w:b/>
          <w:bCs/>
        </w:rPr>
        <w:t>~~~~~~~~~~~~~~~~~~~~~~~~~~~~~~~~~~~~~~~~~~</w:t>
      </w:r>
    </w:p>
    <w:p w14:paraId="7AC9944D" w14:textId="77777777" w:rsidR="00590300" w:rsidRDefault="00590300" w:rsidP="00FE7AE3">
      <w:pPr>
        <w:spacing w:after="120" w:line="240" w:lineRule="auto"/>
        <w:contextualSpacing/>
        <w:rPr>
          <w:rStyle w:val="casenumber"/>
          <w:rFonts w:cstheme="minorHAnsi"/>
          <w:b/>
          <w:bCs/>
          <w:shd w:val="clear" w:color="auto" w:fill="FFFFFF"/>
        </w:rPr>
      </w:pPr>
    </w:p>
    <w:p w14:paraId="3757D87B" w14:textId="2B8079B3" w:rsidR="007E2230" w:rsidRPr="00F71AC4" w:rsidRDefault="007E2230" w:rsidP="00FE7AE3">
      <w:pPr>
        <w:spacing w:after="120" w:line="240" w:lineRule="auto"/>
        <w:contextualSpacing/>
        <w:rPr>
          <w:rStyle w:val="casenumber"/>
          <w:rFonts w:cstheme="minorHAnsi"/>
          <w:b/>
          <w:bCs/>
          <w:shd w:val="clear" w:color="auto" w:fill="FFFFFF"/>
        </w:rPr>
      </w:pPr>
      <w:r w:rsidRPr="00F71AC4">
        <w:rPr>
          <w:rStyle w:val="casenumber"/>
          <w:rFonts w:cstheme="minorHAnsi"/>
          <w:b/>
          <w:bCs/>
          <w:shd w:val="clear" w:color="auto" w:fill="FFFFFF"/>
        </w:rPr>
        <w:t>25/01603/MOR - New Continental Hotel</w:t>
      </w:r>
      <w:r>
        <w:rPr>
          <w:rStyle w:val="casenumber"/>
          <w:rFonts w:cstheme="minorHAnsi"/>
          <w:b/>
          <w:bCs/>
          <w:shd w:val="clear" w:color="auto" w:fill="FFFFFF"/>
        </w:rPr>
        <w:t>,</w:t>
      </w:r>
      <w:r w:rsidRPr="00F71AC4">
        <w:rPr>
          <w:rStyle w:val="casenumber"/>
          <w:rFonts w:cstheme="minorHAnsi"/>
          <w:b/>
          <w:bCs/>
          <w:shd w:val="clear" w:color="auto" w:fill="FFFFFF"/>
        </w:rPr>
        <w:t xml:space="preserve"> Millbay Road</w:t>
      </w:r>
    </w:p>
    <w:p w14:paraId="4018BA27" w14:textId="77777777" w:rsidR="007E2230" w:rsidRDefault="007E2230" w:rsidP="00FE7AE3">
      <w:pPr>
        <w:spacing w:after="120" w:line="240" w:lineRule="auto"/>
        <w:contextualSpacing/>
        <w:rPr>
          <w:rStyle w:val="casenumber"/>
          <w:rFonts w:cstheme="minorHAnsi"/>
          <w:shd w:val="clear" w:color="auto" w:fill="FFFFFF"/>
        </w:rPr>
      </w:pPr>
      <w:r w:rsidRPr="0034543D">
        <w:rPr>
          <w:rStyle w:val="casenumber"/>
          <w:rFonts w:cstheme="minorHAnsi"/>
          <w:shd w:val="clear" w:color="auto" w:fill="FFFFFF"/>
        </w:rPr>
        <w:t>Pre-application to re-order parts of the lower floors to create additional rooms, removal of external rear staircase, and installation of wheelchair lift</w:t>
      </w:r>
      <w:r>
        <w:rPr>
          <w:rStyle w:val="casenumber"/>
          <w:rFonts w:cstheme="minorHAnsi"/>
          <w:shd w:val="clear" w:color="auto" w:fill="FFFFFF"/>
        </w:rPr>
        <w:t xml:space="preserve"> at the front entrance, along with the removal of some other modern additions.</w:t>
      </w:r>
    </w:p>
    <w:p w14:paraId="0FAA5159" w14:textId="77777777" w:rsidR="007E2230" w:rsidRDefault="007E2230" w:rsidP="00FE7AE3">
      <w:pPr>
        <w:spacing w:after="120" w:line="240" w:lineRule="auto"/>
        <w:contextualSpacing/>
        <w:rPr>
          <w:rStyle w:val="casenumber"/>
          <w:rFonts w:cstheme="minorHAnsi"/>
          <w:shd w:val="clear" w:color="auto" w:fill="FFFFFF"/>
        </w:rPr>
      </w:pPr>
    </w:p>
    <w:p w14:paraId="13FF7B62" w14:textId="77777777" w:rsidR="007E2230" w:rsidRDefault="007E2230" w:rsidP="00FE7AE3">
      <w:pPr>
        <w:spacing w:after="120" w:line="240" w:lineRule="auto"/>
        <w:contextualSpacing/>
        <w:rPr>
          <w:rStyle w:val="casenumber"/>
          <w:rFonts w:cstheme="minorHAnsi"/>
          <w:shd w:val="clear" w:color="auto" w:fill="FFFFFF"/>
        </w:rPr>
      </w:pPr>
      <w:r>
        <w:rPr>
          <w:rStyle w:val="casenumber"/>
          <w:rFonts w:cstheme="minorHAnsi"/>
          <w:shd w:val="clear" w:color="auto" w:fill="FFFFFF"/>
        </w:rPr>
        <w:t>This consists of removing existing C20 stud partition walls and relocating the new partition walls to subdivide the spaces into individual guest rooms and rooms supporting services. Furthermore, it is proposed to remove the modern addition of the rear staircase to the first floor and insert an elevator adjacent to the existing staircase in the northwest corner of the building.</w:t>
      </w:r>
    </w:p>
    <w:p w14:paraId="6F7B6F52" w14:textId="2CF8FAC0" w:rsidR="00FE7AE3" w:rsidRPr="00FE7AE3" w:rsidRDefault="00FE7AE3" w:rsidP="00FE7AE3">
      <w:pPr>
        <w:spacing w:after="120" w:line="240" w:lineRule="auto"/>
        <w:contextualSpacing/>
        <w:rPr>
          <w:rFonts w:cstheme="minorHAnsi"/>
          <w:b/>
          <w:bCs/>
          <w:shd w:val="clear" w:color="auto" w:fill="FFFFFF"/>
        </w:rPr>
      </w:pPr>
      <w:r w:rsidRPr="00FE7AE3">
        <w:rPr>
          <w:rFonts w:cstheme="minorHAnsi"/>
          <w:b/>
          <w:bCs/>
          <w:shd w:val="clear" w:color="auto" w:fill="FFFFFF"/>
        </w:rPr>
        <w:t>Pre-App</w:t>
      </w:r>
      <w:r>
        <w:rPr>
          <w:rFonts w:cstheme="minorHAnsi"/>
          <w:b/>
          <w:bCs/>
          <w:shd w:val="clear" w:color="auto" w:fill="FFFFFF"/>
        </w:rPr>
        <w:t>lication</w:t>
      </w:r>
    </w:p>
    <w:p w14:paraId="1A57E3BC" w14:textId="77777777" w:rsidR="007E2230" w:rsidRDefault="007E2230" w:rsidP="00FE7AE3">
      <w:pPr>
        <w:spacing w:after="120" w:line="240" w:lineRule="auto"/>
        <w:contextualSpacing/>
        <w:rPr>
          <w:b/>
          <w:bCs/>
        </w:rPr>
      </w:pPr>
      <w:r>
        <w:rPr>
          <w:b/>
          <w:bCs/>
        </w:rPr>
        <w:t>~~~~~~~~~~~~~~~~~~~~~~~~~~~~~~~~~~~~~~~~~~</w:t>
      </w:r>
    </w:p>
    <w:p w14:paraId="7209BC07" w14:textId="2BB23369" w:rsidR="00AE4E98" w:rsidRDefault="00AE4E98" w:rsidP="006A1933">
      <w:pPr>
        <w:spacing w:after="0" w:line="240" w:lineRule="auto"/>
        <w:rPr>
          <w:b/>
          <w:bCs/>
        </w:rPr>
      </w:pPr>
      <w:r>
        <w:rPr>
          <w:rStyle w:val="casenumber"/>
          <w:rFonts w:cstheme="minorHAnsi"/>
          <w:b/>
          <w:bCs/>
          <w:color w:val="FF0000"/>
          <w:u w:val="single"/>
          <w:shd w:val="clear" w:color="auto" w:fill="FFFFFF"/>
        </w:rPr>
        <w:br w:type="page"/>
      </w:r>
    </w:p>
    <w:p w14:paraId="645B4CDB" w14:textId="7A4E056E" w:rsidR="0015496E" w:rsidRDefault="0015496E" w:rsidP="0015496E">
      <w:pPr>
        <w:spacing w:after="0" w:line="240" w:lineRule="auto"/>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lastRenderedPageBreak/>
        <w:t>PLANNING APPLICATIONS</w:t>
      </w:r>
      <w:r w:rsidRPr="00D54B41">
        <w:rPr>
          <w:rStyle w:val="casenumber"/>
          <w:rFonts w:cstheme="minorHAnsi"/>
          <w:color w:val="FF0000"/>
          <w:shd w:val="clear" w:color="auto" w:fill="FFFFFF"/>
        </w:rPr>
        <w:t xml:space="preserve"> (</w:t>
      </w:r>
      <w:r w:rsidR="00713154">
        <w:rPr>
          <w:rStyle w:val="casenumber"/>
          <w:rFonts w:cstheme="minorHAnsi"/>
          <w:color w:val="FF0000"/>
          <w:shd w:val="clear" w:color="auto" w:fill="FFFFFF"/>
        </w:rPr>
        <w:t>PREVIOUS</w:t>
      </w:r>
      <w:r w:rsidRPr="00D54B41">
        <w:rPr>
          <w:rStyle w:val="casenumber"/>
          <w:rFonts w:cstheme="minorHAnsi"/>
          <w:color w:val="FF0000"/>
          <w:shd w:val="clear" w:color="auto" w:fill="FFFFFF"/>
        </w:rPr>
        <w:t>)</w:t>
      </w:r>
    </w:p>
    <w:p w14:paraId="2774B801" w14:textId="1315DA62" w:rsidR="00BC0CB8" w:rsidRPr="00BC0CB8" w:rsidRDefault="00BC0CB8" w:rsidP="005C61BD">
      <w:pPr>
        <w:spacing w:before="120" w:after="0" w:line="240" w:lineRule="auto"/>
        <w:rPr>
          <w:rFonts w:cstheme="minorHAnsi"/>
          <w:shd w:val="clear" w:color="auto" w:fill="FFFFFF"/>
        </w:rPr>
      </w:pPr>
      <w:r w:rsidRPr="00BC0CB8">
        <w:rPr>
          <w:rFonts w:cstheme="minorHAnsi"/>
          <w:b/>
          <w:bCs/>
          <w:shd w:val="clear" w:color="auto" w:fill="FFFFFF"/>
        </w:rPr>
        <w:t>25/01608/FUL - Bowling Green, Armada Way, The Hoe</w:t>
      </w:r>
    </w:p>
    <w:p w14:paraId="43C3B7FC" w14:textId="01CAC352" w:rsidR="00BC0CB8" w:rsidRDefault="00BC0CB8" w:rsidP="007C7402">
      <w:pPr>
        <w:spacing w:after="0" w:line="240" w:lineRule="auto"/>
        <w:rPr>
          <w:rFonts w:cstheme="minorHAnsi"/>
          <w:shd w:val="clear" w:color="auto" w:fill="FFFFFF"/>
        </w:rPr>
      </w:pPr>
      <w:r w:rsidRPr="00BC0CB8">
        <w:rPr>
          <w:rFonts w:cstheme="minorHAnsi"/>
          <w:shd w:val="clear" w:color="auto" w:fill="FFFFFF"/>
        </w:rPr>
        <w:t>Temporary external artwork for the Beryl Cook 100th anniversary celebrations.</w:t>
      </w:r>
      <w:r w:rsidR="002C5DCA" w:rsidRPr="002C5DCA">
        <w:rPr>
          <w:rFonts w:cstheme="minorHAnsi"/>
          <w:shd w:val="clear" w:color="auto" w:fill="FFFFFF"/>
        </w:rPr>
        <w:t xml:space="preserve"> </w:t>
      </w:r>
      <w:r w:rsidR="002C5DCA">
        <w:rPr>
          <w:rFonts w:cstheme="minorHAnsi"/>
          <w:shd w:val="clear" w:color="auto" w:fill="FFFFFF"/>
        </w:rPr>
        <w:t>See images on the next page</w:t>
      </w:r>
    </w:p>
    <w:p w14:paraId="5B19ADFB" w14:textId="77777777" w:rsidR="006C7CF7" w:rsidRDefault="001D4672" w:rsidP="007C7402">
      <w:pPr>
        <w:spacing w:after="0" w:line="240" w:lineRule="auto"/>
        <w:rPr>
          <w:rFonts w:cstheme="minorHAnsi"/>
          <w:shd w:val="clear" w:color="auto" w:fill="FFFFFF"/>
        </w:rPr>
      </w:pPr>
      <w:r w:rsidRPr="001D4672">
        <w:rPr>
          <w:rFonts w:cstheme="minorHAnsi"/>
          <w:shd w:val="clear" w:color="auto" w:fill="FFFFFF"/>
        </w:rPr>
        <w:t xml:space="preserve">The project objective is to create and unveil a series of figures inspired by paintings by Plymouth artist, Beryl Cook, to coincide with the opening of a major exhibition of the artist’s work at The Box on 24 January 2026. Beryl Cook was one of the most notable artists to have lived in Plymouth, and 2026 will mark what would have been her 100th birthday.  </w:t>
      </w:r>
    </w:p>
    <w:p w14:paraId="03EF95C0" w14:textId="5AB3E0B4" w:rsidR="005D6076" w:rsidRDefault="001D4672" w:rsidP="002C5DCA">
      <w:pPr>
        <w:spacing w:after="120" w:line="240" w:lineRule="auto"/>
        <w:rPr>
          <w:rFonts w:cstheme="minorHAnsi"/>
          <w:shd w:val="clear" w:color="auto" w:fill="FFFFFF"/>
        </w:rPr>
      </w:pPr>
      <w:r w:rsidRPr="001D4672">
        <w:rPr>
          <w:rFonts w:cstheme="minorHAnsi"/>
          <w:shd w:val="clear" w:color="auto" w:fill="FFFFFF"/>
        </w:rPr>
        <w:t>The proposal for a trail of 3D Beryl Cook figures was first made by John Cabello of Parade Antiques, The Barbican, Plymouth in 2015</w:t>
      </w:r>
      <w:r w:rsidR="006C7CF7">
        <w:rPr>
          <w:rFonts w:cstheme="minorHAnsi"/>
          <w:shd w:val="clear" w:color="auto" w:fill="FFFFFF"/>
        </w:rPr>
        <w:t xml:space="preserve"> and this </w:t>
      </w:r>
      <w:r w:rsidRPr="001D4672">
        <w:rPr>
          <w:rFonts w:cstheme="minorHAnsi"/>
          <w:shd w:val="clear" w:color="auto" w:fill="FFFFFF"/>
        </w:rPr>
        <w:t xml:space="preserve">iteration of the proposal of the trail was initiated by Council Leader Tudor Evans and is being delivered by The Box in partnership with </w:t>
      </w:r>
      <w:r w:rsidR="00D908DD">
        <w:rPr>
          <w:rFonts w:cstheme="minorHAnsi"/>
          <w:shd w:val="clear" w:color="auto" w:fill="FFFFFF"/>
        </w:rPr>
        <w:t xml:space="preserve">the </w:t>
      </w:r>
      <w:r w:rsidRPr="001D4672">
        <w:rPr>
          <w:rFonts w:cstheme="minorHAnsi"/>
          <w:shd w:val="clear" w:color="auto" w:fill="FFFFFF"/>
        </w:rPr>
        <w:t xml:space="preserve">Theatre Royal Plymouth, in close consultation with Beryl Cook’s family who now look after the late artist’s estate. </w:t>
      </w:r>
      <w:r w:rsidR="00C73109">
        <w:rPr>
          <w:rFonts w:cstheme="minorHAnsi"/>
          <w:shd w:val="clear" w:color="auto" w:fill="FFFFFF"/>
        </w:rPr>
        <w:t xml:space="preserve">The cartoon type figure is </w:t>
      </w:r>
      <w:r w:rsidR="00C73109" w:rsidRPr="00C73109">
        <w:rPr>
          <w:rFonts w:cstheme="minorHAnsi"/>
          <w:shd w:val="clear" w:color="auto" w:fill="FFFFFF"/>
        </w:rPr>
        <w:t>based on a Beryl Cook painting entitled “Sabotage”</w:t>
      </w:r>
      <w:r w:rsidR="00F71BEE">
        <w:rPr>
          <w:rFonts w:cstheme="minorHAnsi"/>
          <w:shd w:val="clear" w:color="auto" w:fill="FFFFFF"/>
        </w:rPr>
        <w:t xml:space="preserve"> and the application has bee</w:t>
      </w:r>
      <w:r w:rsidR="002E0239">
        <w:rPr>
          <w:rFonts w:cstheme="minorHAnsi"/>
          <w:shd w:val="clear" w:color="auto" w:fill="FFFFFF"/>
        </w:rPr>
        <w:t>n</w:t>
      </w:r>
      <w:r w:rsidR="00F71BEE">
        <w:rPr>
          <w:rFonts w:cstheme="minorHAnsi"/>
          <w:shd w:val="clear" w:color="auto" w:fill="FFFFFF"/>
        </w:rPr>
        <w:t xml:space="preserve"> </w:t>
      </w:r>
      <w:r w:rsidR="00CF0A72">
        <w:rPr>
          <w:rFonts w:cstheme="minorHAnsi"/>
          <w:shd w:val="clear" w:color="auto" w:fill="FFFFFF"/>
        </w:rPr>
        <w:t>submitted</w:t>
      </w:r>
      <w:r w:rsidR="00F71BEE">
        <w:rPr>
          <w:rFonts w:cstheme="minorHAnsi"/>
          <w:shd w:val="clear" w:color="auto" w:fill="FFFFFF"/>
        </w:rPr>
        <w:t xml:space="preserve"> </w:t>
      </w:r>
      <w:r w:rsidR="00CF0A72">
        <w:rPr>
          <w:rFonts w:cstheme="minorHAnsi"/>
          <w:shd w:val="clear" w:color="auto" w:fill="FFFFFF"/>
        </w:rPr>
        <w:t xml:space="preserve">by </w:t>
      </w:r>
      <w:r w:rsidR="00410030">
        <w:rPr>
          <w:rFonts w:cstheme="minorHAnsi"/>
          <w:shd w:val="clear" w:color="auto" w:fill="FFFFFF"/>
        </w:rPr>
        <w:t xml:space="preserve">one of the four assistant curators at </w:t>
      </w:r>
      <w:r w:rsidR="00A355D3">
        <w:rPr>
          <w:rFonts w:cstheme="minorHAnsi"/>
          <w:shd w:val="clear" w:color="auto" w:fill="FFFFFF"/>
        </w:rPr>
        <w:t>‘</w:t>
      </w:r>
      <w:r w:rsidR="00410030">
        <w:rPr>
          <w:rFonts w:cstheme="minorHAnsi"/>
          <w:shd w:val="clear" w:color="auto" w:fill="FFFFFF"/>
        </w:rPr>
        <w:t>The Box</w:t>
      </w:r>
      <w:r w:rsidR="00A355D3">
        <w:rPr>
          <w:rFonts w:cstheme="minorHAnsi"/>
          <w:shd w:val="clear" w:color="auto" w:fill="FFFFFF"/>
        </w:rPr>
        <w:t>’</w:t>
      </w:r>
      <w:r w:rsidR="00410030">
        <w:rPr>
          <w:rFonts w:cstheme="minorHAnsi"/>
          <w:shd w:val="clear" w:color="auto" w:fill="FFFFFF"/>
        </w:rPr>
        <w:t xml:space="preserve"> </w:t>
      </w:r>
      <w:r w:rsidR="007205FD">
        <w:rPr>
          <w:rFonts w:cstheme="minorHAnsi"/>
          <w:shd w:val="clear" w:color="auto" w:fill="FFFFFF"/>
        </w:rPr>
        <w:t>M</w:t>
      </w:r>
      <w:r w:rsidR="00410030">
        <w:rPr>
          <w:rFonts w:cstheme="minorHAnsi"/>
          <w:shd w:val="clear" w:color="auto" w:fill="FFFFFF"/>
        </w:rPr>
        <w:t>useum &amp; Gallery.</w:t>
      </w:r>
      <w:r w:rsidR="003D2661" w:rsidRPr="003D2661">
        <w:rPr>
          <w:rFonts w:cstheme="minorHAnsi"/>
          <w:shd w:val="clear" w:color="auto" w:fill="FFFFFF"/>
        </w:rPr>
        <w:t xml:space="preserve"> </w:t>
      </w:r>
      <w:r w:rsidR="003D2661" w:rsidRPr="00660028">
        <w:rPr>
          <w:rFonts w:cstheme="minorHAnsi"/>
          <w:shd w:val="clear" w:color="auto" w:fill="FFFFFF"/>
        </w:rPr>
        <w:t xml:space="preserve">The sculpture will </w:t>
      </w:r>
      <w:r w:rsidR="003D2661">
        <w:rPr>
          <w:rFonts w:cstheme="minorHAnsi"/>
          <w:shd w:val="clear" w:color="auto" w:fill="FFFFFF"/>
        </w:rPr>
        <w:t xml:space="preserve">be </w:t>
      </w:r>
      <w:r w:rsidR="003D2661" w:rsidRPr="00660028">
        <w:rPr>
          <w:rFonts w:cstheme="minorHAnsi"/>
          <w:shd w:val="clear" w:color="auto" w:fill="FFFFFF"/>
        </w:rPr>
        <w:t>birch pl</w:t>
      </w:r>
      <w:r w:rsidR="003D2661">
        <w:rPr>
          <w:rFonts w:cstheme="minorHAnsi"/>
          <w:shd w:val="clear" w:color="auto" w:fill="FFFFFF"/>
        </w:rPr>
        <w:t>y</w:t>
      </w:r>
      <w:r w:rsidR="003D2661" w:rsidRPr="00660028">
        <w:rPr>
          <w:rFonts w:cstheme="minorHAnsi"/>
          <w:shd w:val="clear" w:color="auto" w:fill="FFFFFF"/>
        </w:rPr>
        <w:t xml:space="preserve"> and steel, surrounded by polystyrene and encased in fibreglass</w:t>
      </w:r>
      <w:r w:rsidR="003D2661">
        <w:rPr>
          <w:rFonts w:cstheme="minorHAnsi"/>
          <w:shd w:val="clear" w:color="auto" w:fill="FFFFFF"/>
        </w:rPr>
        <w:t xml:space="preserve">. </w:t>
      </w:r>
      <w:r w:rsidR="007205FD">
        <w:rPr>
          <w:rFonts w:cstheme="minorHAnsi"/>
          <w:shd w:val="clear" w:color="auto" w:fill="FFFFFF"/>
        </w:rPr>
        <w:t xml:space="preserve">Beryl was </w:t>
      </w:r>
      <w:r w:rsidR="005D6076">
        <w:rPr>
          <w:rFonts w:cstheme="minorHAnsi"/>
          <w:shd w:val="clear" w:color="auto" w:fill="FFFFFF"/>
        </w:rPr>
        <w:t xml:space="preserve">a </w:t>
      </w:r>
      <w:r w:rsidR="006407ED">
        <w:rPr>
          <w:rFonts w:cstheme="minorHAnsi"/>
          <w:shd w:val="clear" w:color="auto" w:fill="FFFFFF"/>
        </w:rPr>
        <w:t>long-time</w:t>
      </w:r>
      <w:r w:rsidR="005D6076">
        <w:rPr>
          <w:rFonts w:cstheme="minorHAnsi"/>
          <w:shd w:val="clear" w:color="auto" w:fill="FFFFFF"/>
        </w:rPr>
        <w:t xml:space="preserve"> resident of </w:t>
      </w:r>
      <w:r w:rsidR="0059058D">
        <w:rPr>
          <w:rFonts w:cstheme="minorHAnsi"/>
          <w:shd w:val="clear" w:color="auto" w:fill="FFFFFF"/>
        </w:rPr>
        <w:t>‘</w:t>
      </w:r>
      <w:r w:rsidR="005D6076">
        <w:rPr>
          <w:rFonts w:cstheme="minorHAnsi"/>
          <w:shd w:val="clear" w:color="auto" w:fill="FFFFFF"/>
        </w:rPr>
        <w:t>The Hoe</w:t>
      </w:r>
      <w:r w:rsidR="0059058D">
        <w:rPr>
          <w:rFonts w:cstheme="minorHAnsi"/>
          <w:shd w:val="clear" w:color="auto" w:fill="FFFFFF"/>
        </w:rPr>
        <w:t>’</w:t>
      </w:r>
      <w:r w:rsidR="005D6076">
        <w:rPr>
          <w:rFonts w:cstheme="minorHAnsi"/>
          <w:shd w:val="clear" w:color="auto" w:fill="FFFFFF"/>
        </w:rPr>
        <w:t xml:space="preserve"> </w:t>
      </w:r>
      <w:r w:rsidR="006407ED">
        <w:rPr>
          <w:rFonts w:cstheme="minorHAnsi"/>
          <w:shd w:val="clear" w:color="auto" w:fill="FFFFFF"/>
        </w:rPr>
        <w:t xml:space="preserve">and a Blue Plaque </w:t>
      </w:r>
      <w:r w:rsidR="0071286B">
        <w:rPr>
          <w:rFonts w:cstheme="minorHAnsi"/>
          <w:shd w:val="clear" w:color="auto" w:fill="FFFFFF"/>
        </w:rPr>
        <w:t xml:space="preserve">commemorating her last home </w:t>
      </w:r>
      <w:r w:rsidR="001F2A18">
        <w:rPr>
          <w:rFonts w:cstheme="minorHAnsi"/>
          <w:shd w:val="clear" w:color="auto" w:fill="FFFFFF"/>
        </w:rPr>
        <w:t xml:space="preserve">is on display </w:t>
      </w:r>
      <w:r w:rsidR="00863DAB">
        <w:rPr>
          <w:rFonts w:cstheme="minorHAnsi"/>
          <w:shd w:val="clear" w:color="auto" w:fill="FFFFFF"/>
        </w:rPr>
        <w:t xml:space="preserve">in Alfred St. </w:t>
      </w:r>
    </w:p>
    <w:p w14:paraId="2FBA0CE6" w14:textId="7E253A62" w:rsidR="00B53B8F" w:rsidRDefault="00ED7E13" w:rsidP="00B53B8F">
      <w:pPr>
        <w:spacing w:after="0" w:line="240" w:lineRule="auto"/>
        <w:rPr>
          <w:rFonts w:cstheme="minorHAnsi"/>
          <w:shd w:val="clear" w:color="auto" w:fill="FFFFFF"/>
        </w:rPr>
      </w:pPr>
      <w:r>
        <w:rPr>
          <w:rFonts w:cstheme="minorHAnsi"/>
          <w:shd w:val="clear" w:color="auto" w:fill="FFFFFF"/>
        </w:rPr>
        <w:t>The</w:t>
      </w:r>
      <w:r w:rsidR="00B53B8F" w:rsidRPr="0049020D">
        <w:rPr>
          <w:rFonts w:cstheme="minorHAnsi"/>
          <w:shd w:val="clear" w:color="auto" w:fill="FFFFFF"/>
        </w:rPr>
        <w:t xml:space="preserve"> timeline is: </w:t>
      </w:r>
    </w:p>
    <w:p w14:paraId="1C1529DC" w14:textId="034D248B" w:rsidR="00ED7E13" w:rsidRDefault="00ED7E13" w:rsidP="00B53B8F">
      <w:pPr>
        <w:spacing w:after="0" w:line="240" w:lineRule="auto"/>
        <w:rPr>
          <w:rFonts w:cstheme="minorHAnsi"/>
          <w:shd w:val="clear" w:color="auto" w:fill="FFFFFF"/>
        </w:rPr>
      </w:pPr>
      <w:r>
        <w:rPr>
          <w:rFonts w:cstheme="minorHAnsi"/>
          <w:shd w:val="clear" w:color="auto" w:fill="FFFFFF"/>
        </w:rPr>
        <w:t>09 Dec - Planning Application submitted</w:t>
      </w:r>
    </w:p>
    <w:p w14:paraId="04689972" w14:textId="55536ADE" w:rsidR="00F0204D" w:rsidRDefault="00F0204D" w:rsidP="00B53B8F">
      <w:pPr>
        <w:spacing w:after="0" w:line="240" w:lineRule="auto"/>
        <w:rPr>
          <w:rFonts w:cstheme="minorHAnsi"/>
          <w:shd w:val="clear" w:color="auto" w:fill="FFFFFF"/>
        </w:rPr>
      </w:pPr>
      <w:r>
        <w:rPr>
          <w:rFonts w:cstheme="minorHAnsi"/>
          <w:shd w:val="clear" w:color="auto" w:fill="FFFFFF"/>
        </w:rPr>
        <w:t>16 Jan - Closing date for comments</w:t>
      </w:r>
    </w:p>
    <w:p w14:paraId="0F8D9CD6" w14:textId="73FB2287" w:rsidR="00B53B8F" w:rsidRDefault="00B53B8F" w:rsidP="00B53B8F">
      <w:pPr>
        <w:spacing w:after="0" w:line="240" w:lineRule="auto"/>
        <w:rPr>
          <w:rFonts w:cstheme="minorHAnsi"/>
          <w:shd w:val="clear" w:color="auto" w:fill="FFFFFF"/>
        </w:rPr>
      </w:pPr>
      <w:r w:rsidRPr="0049020D">
        <w:rPr>
          <w:rFonts w:cstheme="minorHAnsi"/>
          <w:shd w:val="clear" w:color="auto" w:fill="FFFFFF"/>
        </w:rPr>
        <w:t xml:space="preserve">22 Jan - Installation of figure at proposed location </w:t>
      </w:r>
    </w:p>
    <w:p w14:paraId="46C689F2" w14:textId="10D7BCCB" w:rsidR="00B53B8F" w:rsidRDefault="00B53B8F" w:rsidP="00B53B8F">
      <w:pPr>
        <w:spacing w:after="0" w:line="240" w:lineRule="auto"/>
        <w:rPr>
          <w:rFonts w:cstheme="minorHAnsi"/>
          <w:shd w:val="clear" w:color="auto" w:fill="FFFFFF"/>
        </w:rPr>
      </w:pPr>
      <w:r w:rsidRPr="0049020D">
        <w:rPr>
          <w:rFonts w:cstheme="minorHAnsi"/>
          <w:shd w:val="clear" w:color="auto" w:fill="FFFFFF"/>
        </w:rPr>
        <w:t xml:space="preserve">24 Jan - Exhibition at The Box opens to the public </w:t>
      </w:r>
    </w:p>
    <w:p w14:paraId="49A6D856" w14:textId="034A1104" w:rsidR="00B53B8F" w:rsidRDefault="00B53B8F" w:rsidP="00B53B8F">
      <w:pPr>
        <w:spacing w:after="0" w:line="240" w:lineRule="auto"/>
        <w:rPr>
          <w:rFonts w:cstheme="minorHAnsi"/>
          <w:shd w:val="clear" w:color="auto" w:fill="FFFFFF"/>
        </w:rPr>
      </w:pPr>
      <w:r w:rsidRPr="0049020D">
        <w:rPr>
          <w:rFonts w:cstheme="minorHAnsi"/>
          <w:shd w:val="clear" w:color="auto" w:fill="FFFFFF"/>
        </w:rPr>
        <w:t xml:space="preserve">31 May - Exhibition closes </w:t>
      </w:r>
    </w:p>
    <w:p w14:paraId="20C649C3" w14:textId="4EB7E113" w:rsidR="00B53B8F" w:rsidRPr="00C45967" w:rsidRDefault="00B53B8F" w:rsidP="0027290F">
      <w:pPr>
        <w:spacing w:after="120" w:line="240" w:lineRule="auto"/>
        <w:rPr>
          <w:rFonts w:cstheme="minorHAnsi"/>
          <w:shd w:val="clear" w:color="auto" w:fill="FFFFFF"/>
        </w:rPr>
      </w:pPr>
      <w:r w:rsidRPr="0049020D">
        <w:rPr>
          <w:rFonts w:cstheme="minorHAnsi"/>
          <w:shd w:val="clear" w:color="auto" w:fill="FFFFFF"/>
        </w:rPr>
        <w:t>22 July - Installed figures are removed and restoration of site complete</w:t>
      </w:r>
    </w:p>
    <w:p w14:paraId="1C5B9B31" w14:textId="413DA0A0" w:rsidR="008F056D" w:rsidRPr="00867D9A" w:rsidRDefault="008F056D" w:rsidP="008F056D">
      <w:pPr>
        <w:spacing w:after="0" w:line="240" w:lineRule="auto"/>
        <w:rPr>
          <w:rFonts w:cstheme="minorHAnsi"/>
          <w:u w:val="single"/>
          <w:shd w:val="clear" w:color="auto" w:fill="FFFFFF"/>
        </w:rPr>
      </w:pPr>
      <w:r>
        <w:rPr>
          <w:rFonts w:cstheme="minorHAnsi"/>
          <w:u w:val="single"/>
          <w:shd w:val="clear" w:color="auto" w:fill="FFFFFF"/>
        </w:rPr>
        <w:t>31</w:t>
      </w:r>
      <w:r w:rsidRPr="008F056D">
        <w:rPr>
          <w:rFonts w:cstheme="minorHAnsi"/>
          <w:u w:val="single"/>
          <w:shd w:val="clear" w:color="auto" w:fill="FFFFFF"/>
          <w:vertAlign w:val="superscript"/>
        </w:rPr>
        <w:t>st</w:t>
      </w:r>
      <w:r>
        <w:rPr>
          <w:rFonts w:cstheme="minorHAnsi"/>
          <w:u w:val="single"/>
          <w:shd w:val="clear" w:color="auto" w:fill="FFFFFF"/>
        </w:rPr>
        <w:t xml:space="preserve"> Dec - </w:t>
      </w:r>
      <w:r w:rsidRPr="00867D9A">
        <w:rPr>
          <w:rFonts w:cstheme="minorHAnsi"/>
          <w:u w:val="single"/>
          <w:shd w:val="clear" w:color="auto" w:fill="FFFFFF"/>
        </w:rPr>
        <w:t>The PCC Heritage Officer</w:t>
      </w:r>
    </w:p>
    <w:p w14:paraId="775FB050" w14:textId="0850314C" w:rsidR="008F056D" w:rsidRDefault="008F056D" w:rsidP="007D4331">
      <w:pPr>
        <w:spacing w:after="120" w:line="240" w:lineRule="auto"/>
      </w:pPr>
      <w:r w:rsidRPr="00A407BE">
        <w:rPr>
          <w:rFonts w:cstheme="minorHAnsi"/>
          <w:shd w:val="clear" w:color="auto" w:fill="FFFFFF"/>
        </w:rPr>
        <w:t xml:space="preserve">The proposed statue is described by the applicant as a reminder of the playful nature of the artist Beryl Cook and the intention is to provide an opportunity for members of the public to interact with the figure for taking photographs.  The cheeky pose of the proposed </w:t>
      </w:r>
      <w:r w:rsidRPr="002871AB">
        <w:rPr>
          <w:rFonts w:cstheme="minorHAnsi"/>
          <w:shd w:val="clear" w:color="auto" w:fill="FFFFFF"/>
        </w:rPr>
        <w:t xml:space="preserve">2m high cartoon like </w:t>
      </w:r>
      <w:r w:rsidRPr="00A407BE">
        <w:rPr>
          <w:rFonts w:cstheme="minorHAnsi"/>
          <w:shd w:val="clear" w:color="auto" w:fill="FFFFFF"/>
        </w:rPr>
        <w:t>statue of the woman poking an opponent in the backside is not considered to be of a design or material which is respectful or sympathetic to the character or significance of the heritage assets at the proposed location</w:t>
      </w:r>
      <w:r>
        <w:rPr>
          <w:rFonts w:cstheme="minorHAnsi"/>
          <w:shd w:val="clear" w:color="auto" w:fill="FFFFFF"/>
        </w:rPr>
        <w:t xml:space="preserve"> </w:t>
      </w:r>
      <w:r w:rsidRPr="006968F6">
        <w:rPr>
          <w:rFonts w:cstheme="minorHAnsi"/>
          <w:shd w:val="clear" w:color="auto" w:fill="FFFFFF"/>
        </w:rPr>
        <w:t xml:space="preserve">almost at the foot of the </w:t>
      </w:r>
      <w:r>
        <w:rPr>
          <w:rFonts w:cstheme="minorHAnsi"/>
          <w:shd w:val="clear" w:color="auto" w:fill="FFFFFF"/>
        </w:rPr>
        <w:t xml:space="preserve">Grade I listed </w:t>
      </w:r>
      <w:r w:rsidRPr="006968F6">
        <w:rPr>
          <w:rFonts w:cstheme="minorHAnsi"/>
          <w:shd w:val="clear" w:color="auto" w:fill="FFFFFF"/>
        </w:rPr>
        <w:t>Plymouth Naval War Memorial</w:t>
      </w:r>
      <w:r>
        <w:rPr>
          <w:rFonts w:cstheme="minorHAnsi"/>
          <w:shd w:val="clear" w:color="auto" w:fill="FFFFFF"/>
        </w:rPr>
        <w:t xml:space="preserve"> and within the </w:t>
      </w:r>
      <w:r w:rsidRPr="00356DB1">
        <w:rPr>
          <w:rFonts w:cstheme="minorHAnsi"/>
          <w:shd w:val="clear" w:color="auto" w:fill="FFFFFF"/>
        </w:rPr>
        <w:t>Grade II listed 'The Hoe' park and garden</w:t>
      </w:r>
      <w:r>
        <w:rPr>
          <w:rFonts w:cstheme="minorHAnsi"/>
          <w:shd w:val="clear" w:color="auto" w:fill="FFFFFF"/>
        </w:rPr>
        <w:t>.</w:t>
      </w:r>
      <w:r w:rsidR="002F15AA">
        <w:rPr>
          <w:rFonts w:cstheme="minorHAnsi"/>
          <w:shd w:val="clear" w:color="auto" w:fill="FFFFFF"/>
        </w:rPr>
        <w:t xml:space="preserve">  </w:t>
      </w:r>
      <w:r>
        <w:rPr>
          <w:rFonts w:cstheme="minorHAnsi"/>
          <w:shd w:val="clear" w:color="auto" w:fill="FFFFFF"/>
        </w:rPr>
        <w:t xml:space="preserve">It is therefore not in accordance with the </w:t>
      </w:r>
      <w:r w:rsidRPr="00C45967">
        <w:rPr>
          <w:rFonts w:cstheme="minorHAnsi"/>
          <w:shd w:val="clear" w:color="auto" w:fill="FFFFFF"/>
        </w:rPr>
        <w:t>Plymouth City Centre Conservation Area Appraisal and Management Plan (CAAMP)</w:t>
      </w:r>
      <w:r>
        <w:rPr>
          <w:rFonts w:cstheme="minorHAnsi"/>
          <w:shd w:val="clear" w:color="auto" w:fill="FFFFFF"/>
        </w:rPr>
        <w:t xml:space="preserve"> and that an alternative site should be sought.</w:t>
      </w:r>
      <w:r w:rsidRPr="0049020D">
        <w:t xml:space="preserve"> </w:t>
      </w:r>
    </w:p>
    <w:p w14:paraId="224D99C9" w14:textId="4176DD95" w:rsidR="00867D9A" w:rsidRPr="00867D9A" w:rsidRDefault="00EB7E4D" w:rsidP="00BC0CB8">
      <w:pPr>
        <w:spacing w:after="0" w:line="240" w:lineRule="auto"/>
        <w:rPr>
          <w:rFonts w:cstheme="minorHAnsi"/>
          <w:u w:val="single"/>
          <w:shd w:val="clear" w:color="auto" w:fill="FFFFFF"/>
        </w:rPr>
      </w:pPr>
      <w:r>
        <w:rPr>
          <w:rFonts w:cstheme="minorHAnsi"/>
          <w:u w:val="single"/>
          <w:shd w:val="clear" w:color="auto" w:fill="FFFFFF"/>
        </w:rPr>
        <w:t>22</w:t>
      </w:r>
      <w:r w:rsidRPr="00EB7E4D">
        <w:rPr>
          <w:rFonts w:cstheme="minorHAnsi"/>
          <w:u w:val="single"/>
          <w:shd w:val="clear" w:color="auto" w:fill="FFFFFF"/>
          <w:vertAlign w:val="superscript"/>
        </w:rPr>
        <w:t>nd</w:t>
      </w:r>
      <w:r>
        <w:rPr>
          <w:rFonts w:cstheme="minorHAnsi"/>
          <w:u w:val="single"/>
          <w:shd w:val="clear" w:color="auto" w:fill="FFFFFF"/>
        </w:rPr>
        <w:t xml:space="preserve"> Jan </w:t>
      </w:r>
      <w:r w:rsidR="008F056D">
        <w:rPr>
          <w:rFonts w:cstheme="minorHAnsi"/>
          <w:u w:val="single"/>
          <w:shd w:val="clear" w:color="auto" w:fill="FFFFFF"/>
        </w:rPr>
        <w:t xml:space="preserve">- </w:t>
      </w:r>
      <w:r w:rsidR="00867D9A" w:rsidRPr="00867D9A">
        <w:rPr>
          <w:rFonts w:cstheme="minorHAnsi"/>
          <w:u w:val="single"/>
          <w:shd w:val="clear" w:color="auto" w:fill="FFFFFF"/>
        </w:rPr>
        <w:t>Historic England</w:t>
      </w:r>
    </w:p>
    <w:p w14:paraId="73C69D03" w14:textId="7098AD4F" w:rsidR="00867D9A" w:rsidRDefault="001967D0" w:rsidP="00BC0CB8">
      <w:pPr>
        <w:spacing w:after="0" w:line="240" w:lineRule="auto"/>
        <w:rPr>
          <w:rFonts w:cstheme="minorHAnsi"/>
          <w:shd w:val="clear" w:color="auto" w:fill="FFFFFF"/>
        </w:rPr>
      </w:pPr>
      <w:r w:rsidRPr="001967D0">
        <w:rPr>
          <w:rFonts w:cstheme="minorHAnsi"/>
          <w:shd w:val="clear" w:color="auto" w:fill="FFFFFF"/>
        </w:rPr>
        <w:t xml:space="preserve">We believe that there may well be a location, within the registered park and garden, that could accommodate such a cheeky homage to the well-loved local artist Beryl Cook. However, given the colourful expression and frivolous nature of the proposed installation, we think that the current, proposed location will fundamentally conflict with the sombre ethos of the Naval War Memorial.  The grade I listing is of the highest significance, so requires the greatest weight of consideration. The installation of the sculpture, in such close proximity </w:t>
      </w:r>
      <w:r w:rsidR="00E52D84">
        <w:rPr>
          <w:rFonts w:cstheme="minorHAnsi"/>
          <w:shd w:val="clear" w:color="auto" w:fill="FFFFFF"/>
        </w:rPr>
        <w:t xml:space="preserve">(14m) </w:t>
      </w:r>
      <w:r w:rsidRPr="001967D0">
        <w:rPr>
          <w:rFonts w:cstheme="minorHAnsi"/>
          <w:shd w:val="clear" w:color="auto" w:fill="FFFFFF"/>
        </w:rPr>
        <w:t xml:space="preserve">does cause harm, even if the harm is of a temporary nature. </w:t>
      </w:r>
      <w:r w:rsidRPr="00B94BD9">
        <w:rPr>
          <w:rFonts w:cstheme="minorHAnsi"/>
          <w:b/>
          <w:bCs/>
          <w:shd w:val="clear" w:color="auto" w:fill="FFFFFF"/>
        </w:rPr>
        <w:t>The applicant has not offered a justification for the harm or described how the benefits might outweigh that harm.</w:t>
      </w:r>
      <w:r w:rsidRPr="001967D0">
        <w:rPr>
          <w:rFonts w:cstheme="minorHAnsi"/>
          <w:shd w:val="clear" w:color="auto" w:fill="FFFFFF"/>
        </w:rPr>
        <w:t xml:space="preserve"> There could be strategies for mitigating such harm, but these do not seem to have been considered.  We recognise the site-specific nature of the installation that connects it directly with the Plymouth Bowling Club. So, we wonder whether there might be an alternative location for the sculpture, still connected to the Bowling Club; but, significantly further away from the Naval War Memorial; ideally, without a direct line of sight between the two. Given the harm being caused to a grade I listed asset, with the installation in the current proposed location, this strategy could provide a route for avoiding any harm at all.</w:t>
      </w:r>
    </w:p>
    <w:p w14:paraId="28C5B9B9" w14:textId="0AE41E77" w:rsidR="00CC0F35" w:rsidRPr="00B94BD9" w:rsidRDefault="00CC0F35" w:rsidP="0027290F">
      <w:pPr>
        <w:spacing w:after="120" w:line="240" w:lineRule="auto"/>
        <w:rPr>
          <w:rFonts w:cstheme="minorHAnsi"/>
          <w:b/>
          <w:bCs/>
          <w:shd w:val="clear" w:color="auto" w:fill="FFFFFF"/>
        </w:rPr>
      </w:pPr>
      <w:r w:rsidRPr="00B94BD9">
        <w:rPr>
          <w:rFonts w:cstheme="minorHAnsi"/>
          <w:b/>
          <w:bCs/>
          <w:shd w:val="clear" w:color="auto" w:fill="FFFFFF"/>
        </w:rPr>
        <w:t>We consider that the issues and safeguards outlined in our advice need to be addressed in order for the application to meet the requirements of paragraphs 212 and 213 of the NPPF.</w:t>
      </w:r>
    </w:p>
    <w:p w14:paraId="6BF5E617" w14:textId="28A160ED" w:rsidR="003C6395" w:rsidRPr="003C6395" w:rsidRDefault="000C27F9" w:rsidP="00BC0CB8">
      <w:pPr>
        <w:spacing w:after="0" w:line="240" w:lineRule="auto"/>
        <w:rPr>
          <w:u w:val="single"/>
        </w:rPr>
      </w:pPr>
      <w:r>
        <w:rPr>
          <w:u w:val="single"/>
        </w:rPr>
        <w:t>23</w:t>
      </w:r>
      <w:r w:rsidRPr="000C27F9">
        <w:rPr>
          <w:u w:val="single"/>
          <w:vertAlign w:val="superscript"/>
        </w:rPr>
        <w:t>rd</w:t>
      </w:r>
      <w:r>
        <w:rPr>
          <w:u w:val="single"/>
        </w:rPr>
        <w:t xml:space="preserve"> Jan </w:t>
      </w:r>
      <w:r w:rsidR="008F056D">
        <w:rPr>
          <w:u w:val="single"/>
        </w:rPr>
        <w:t xml:space="preserve">- </w:t>
      </w:r>
      <w:r w:rsidR="003C6395" w:rsidRPr="003C6395">
        <w:rPr>
          <w:u w:val="single"/>
        </w:rPr>
        <w:t>Planning Officers Report</w:t>
      </w:r>
    </w:p>
    <w:p w14:paraId="53F09657" w14:textId="77777777" w:rsidR="007D4331" w:rsidRDefault="00F01DB9" w:rsidP="007D4331">
      <w:pPr>
        <w:spacing w:after="0" w:line="240" w:lineRule="auto"/>
      </w:pPr>
      <w:r w:rsidRPr="00F01DB9">
        <w:t xml:space="preserve">Officers acknowledge that further consideration could be given to the position of the sculpture so that it was further away from the War Memorial but still adjacent to the bowling green due to the concept of the sculpture.  Officers sought an amended location from the applicant but amended plans were not submitted. It is considered, therefore, that the scheme would lead to less than substantial harm to the setting of nearby listed buildings/structures, the listed Park, and the wider conservation area - but that the level of harm, due to the size of the sculpture, its short temporary nature and strong association with Plymouth and the bowling green would be at the lower end of such. Paragraph 215 of the NPPF requires sufficient public benefits to outweigh any harm caused - and </w:t>
      </w:r>
      <w:r w:rsidR="00B94BD9">
        <w:t xml:space="preserve">(planning) </w:t>
      </w:r>
      <w:r w:rsidRPr="00B94BD9">
        <w:rPr>
          <w:b/>
          <w:bCs/>
        </w:rPr>
        <w:t xml:space="preserve">Officers are of the </w:t>
      </w:r>
      <w:r w:rsidRPr="00B94BD9">
        <w:rPr>
          <w:b/>
          <w:bCs/>
          <w:u w:val="single"/>
        </w:rPr>
        <w:t>view</w:t>
      </w:r>
      <w:r w:rsidRPr="00B94BD9">
        <w:rPr>
          <w:b/>
          <w:bCs/>
        </w:rPr>
        <w:t xml:space="preserve"> that sufficient public benefit can be found</w:t>
      </w:r>
      <w:r w:rsidRPr="00F01DB9">
        <w:t xml:space="preserve"> in the celebration of a well-known artist and their strong association with the city</w:t>
      </w:r>
      <w:r w:rsidR="00AE78CE">
        <w:t>.</w:t>
      </w:r>
    </w:p>
    <w:p w14:paraId="312C0B38" w14:textId="2B8622C4" w:rsidR="00C233A4" w:rsidRDefault="00B90743" w:rsidP="007D4331">
      <w:pPr>
        <w:spacing w:after="120" w:line="240" w:lineRule="auto"/>
        <w:rPr>
          <w:b/>
          <w:bCs/>
        </w:rPr>
      </w:pPr>
      <w:r>
        <w:rPr>
          <w:b/>
          <w:bCs/>
        </w:rPr>
        <w:t>Granted</w:t>
      </w:r>
      <w:r w:rsidR="00C233A4">
        <w:rPr>
          <w:b/>
          <w:bCs/>
        </w:rPr>
        <w:br w:type="page"/>
      </w:r>
    </w:p>
    <w:p w14:paraId="2E82E4CE" w14:textId="77777777" w:rsidR="0015496E" w:rsidRDefault="0015496E" w:rsidP="0015496E">
      <w:pPr>
        <w:spacing w:after="0" w:line="240" w:lineRule="auto"/>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lastRenderedPageBreak/>
        <w:t>PLANNING APPLICATIONS</w:t>
      </w:r>
      <w:r w:rsidRPr="00D54B41">
        <w:rPr>
          <w:rStyle w:val="casenumber"/>
          <w:rFonts w:cstheme="minorHAnsi"/>
          <w:color w:val="FF0000"/>
          <w:shd w:val="clear" w:color="auto" w:fill="FFFFFF"/>
        </w:rPr>
        <w:t xml:space="preserve"> (</w:t>
      </w:r>
      <w:r>
        <w:rPr>
          <w:rStyle w:val="casenumber"/>
          <w:rFonts w:cstheme="minorHAnsi"/>
          <w:color w:val="FF0000"/>
          <w:shd w:val="clear" w:color="auto" w:fill="FFFFFF"/>
        </w:rPr>
        <w:t>NEW</w:t>
      </w:r>
      <w:r w:rsidRPr="00D54B41">
        <w:rPr>
          <w:rStyle w:val="casenumber"/>
          <w:rFonts w:cstheme="minorHAnsi"/>
          <w:color w:val="FF0000"/>
          <w:shd w:val="clear" w:color="auto" w:fill="FFFFFF"/>
        </w:rPr>
        <w:t>)</w:t>
      </w:r>
    </w:p>
    <w:p w14:paraId="17083E9E" w14:textId="41792C02" w:rsidR="00C233A4" w:rsidRPr="00BC0CB8" w:rsidRDefault="00C233A4" w:rsidP="00C233A4">
      <w:pPr>
        <w:spacing w:after="0" w:line="240" w:lineRule="auto"/>
        <w:rPr>
          <w:rFonts w:cstheme="minorHAnsi"/>
          <w:shd w:val="clear" w:color="auto" w:fill="FFFFFF"/>
        </w:rPr>
      </w:pPr>
      <w:r w:rsidRPr="00BC0CB8">
        <w:rPr>
          <w:rFonts w:cstheme="minorHAnsi"/>
          <w:b/>
          <w:bCs/>
          <w:shd w:val="clear" w:color="auto" w:fill="FFFFFF"/>
        </w:rPr>
        <w:t>25/01608/FUL - Bowling Green, Armada Way, The Hoe</w:t>
      </w:r>
      <w:r>
        <w:rPr>
          <w:rFonts w:cstheme="minorHAnsi"/>
          <w:b/>
          <w:bCs/>
          <w:shd w:val="clear" w:color="auto" w:fill="FFFFFF"/>
        </w:rPr>
        <w:t xml:space="preserve"> (continued)</w:t>
      </w:r>
    </w:p>
    <w:p w14:paraId="3256F26A" w14:textId="77777777" w:rsidR="00C233A4" w:rsidRDefault="00C233A4" w:rsidP="00C233A4">
      <w:pPr>
        <w:spacing w:after="0" w:line="240" w:lineRule="auto"/>
        <w:rPr>
          <w:rFonts w:cstheme="minorHAnsi"/>
          <w:shd w:val="clear" w:color="auto" w:fill="FFFFFF"/>
        </w:rPr>
      </w:pPr>
      <w:r w:rsidRPr="00BC0CB8">
        <w:rPr>
          <w:rFonts w:cstheme="minorHAnsi"/>
          <w:shd w:val="clear" w:color="auto" w:fill="FFFFFF"/>
        </w:rPr>
        <w:t>Temporary external artwork for the Beryl Cook 100th anniversary celebrations.</w:t>
      </w:r>
    </w:p>
    <w:p w14:paraId="4A6954EC" w14:textId="77777777" w:rsidR="00AA57AA" w:rsidRDefault="00AA57AA" w:rsidP="00C233A4">
      <w:pPr>
        <w:spacing w:after="0" w:line="240" w:lineRule="auto"/>
        <w:rPr>
          <w:rFonts w:cstheme="minorHAnsi"/>
          <w:shd w:val="clear" w:color="auto" w:fill="FFFFFF"/>
        </w:rPr>
      </w:pPr>
    </w:p>
    <w:p w14:paraId="44855AAE" w14:textId="43DA2360" w:rsidR="00AA57AA" w:rsidRDefault="002328BA" w:rsidP="00AA57AA">
      <w:pPr>
        <w:spacing w:after="0" w:line="240" w:lineRule="auto"/>
        <w:jc w:val="center"/>
        <w:rPr>
          <w:rFonts w:cstheme="minorHAnsi"/>
          <w:shd w:val="clear" w:color="auto" w:fill="FFFFFF"/>
        </w:rPr>
      </w:pPr>
      <w:r w:rsidRPr="002328BA">
        <w:rPr>
          <w:rFonts w:cstheme="minorHAnsi"/>
          <w:noProof/>
          <w:shd w:val="clear" w:color="auto" w:fill="FFFFFF"/>
        </w:rPr>
        <w:drawing>
          <wp:inline distT="0" distB="0" distL="0" distR="0" wp14:anchorId="228BFC68" wp14:editId="7C48E73C">
            <wp:extent cx="6661150" cy="3255645"/>
            <wp:effectExtent l="0" t="0" r="6350" b="1905"/>
            <wp:docPr id="1076078460" name="Picture 1" descr="A bird's ey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78460" name="Picture 1" descr="A bird's eye view of a building&#10;&#10;AI-generated content may be incorrect."/>
                    <pic:cNvPicPr/>
                  </pic:nvPicPr>
                  <pic:blipFill>
                    <a:blip r:embed="rId8"/>
                    <a:stretch>
                      <a:fillRect/>
                    </a:stretch>
                  </pic:blipFill>
                  <pic:spPr>
                    <a:xfrm>
                      <a:off x="0" y="0"/>
                      <a:ext cx="6661150" cy="3255645"/>
                    </a:xfrm>
                    <a:prstGeom prst="rect">
                      <a:avLst/>
                    </a:prstGeom>
                  </pic:spPr>
                </pic:pic>
              </a:graphicData>
            </a:graphic>
          </wp:inline>
        </w:drawing>
      </w:r>
    </w:p>
    <w:p w14:paraId="6E88F412" w14:textId="77777777" w:rsidR="001A3499" w:rsidRPr="00BE0AE5" w:rsidRDefault="001A3499" w:rsidP="00BC0CB8">
      <w:pPr>
        <w:spacing w:after="0" w:line="240" w:lineRule="auto"/>
        <w:rPr>
          <w:b/>
          <w:bCs/>
        </w:rPr>
      </w:pPr>
    </w:p>
    <w:p w14:paraId="79F1558C" w14:textId="73993204" w:rsidR="0024238A" w:rsidRDefault="00EE615B" w:rsidP="00BE5C12">
      <w:pPr>
        <w:spacing w:after="0" w:line="240" w:lineRule="auto"/>
        <w:jc w:val="center"/>
        <w:rPr>
          <w:rFonts w:cstheme="minorHAnsi"/>
          <w:shd w:val="clear" w:color="auto" w:fill="FFFFFF"/>
        </w:rPr>
      </w:pPr>
      <w:r w:rsidRPr="00EE615B">
        <w:rPr>
          <w:rFonts w:cstheme="minorHAnsi"/>
          <w:noProof/>
          <w:shd w:val="clear" w:color="auto" w:fill="FFFFFF"/>
        </w:rPr>
        <w:drawing>
          <wp:inline distT="0" distB="0" distL="0" distR="0" wp14:anchorId="25A621FE" wp14:editId="1F9BC485">
            <wp:extent cx="5205046" cy="2980225"/>
            <wp:effectExtent l="0" t="0" r="0" b="0"/>
            <wp:docPr id="1120753464" name="Picture 1" descr="A drawing of a person playing tennis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53464" name="Picture 1" descr="A drawing of a person playing tennis on a sidewalk&#10;&#10;AI-generated content may be incorrect."/>
                    <pic:cNvPicPr/>
                  </pic:nvPicPr>
                  <pic:blipFill>
                    <a:blip r:embed="rId9"/>
                    <a:stretch>
                      <a:fillRect/>
                    </a:stretch>
                  </pic:blipFill>
                  <pic:spPr>
                    <a:xfrm>
                      <a:off x="0" y="0"/>
                      <a:ext cx="5242130" cy="3001458"/>
                    </a:xfrm>
                    <a:prstGeom prst="rect">
                      <a:avLst/>
                    </a:prstGeom>
                  </pic:spPr>
                </pic:pic>
              </a:graphicData>
            </a:graphic>
          </wp:inline>
        </w:drawing>
      </w:r>
    </w:p>
    <w:p w14:paraId="2402EF14" w14:textId="77777777" w:rsidR="00005FBE" w:rsidRDefault="00005FBE" w:rsidP="00BC0CB8">
      <w:pPr>
        <w:spacing w:after="0" w:line="240" w:lineRule="auto"/>
        <w:rPr>
          <w:rFonts w:cstheme="minorHAnsi"/>
          <w:shd w:val="clear" w:color="auto" w:fill="FFFFFF"/>
        </w:rPr>
      </w:pPr>
    </w:p>
    <w:p w14:paraId="6CFC5FE5" w14:textId="23F4E57A" w:rsidR="00005FBE" w:rsidRDefault="00005FBE" w:rsidP="00BE5C12">
      <w:pPr>
        <w:spacing w:after="0" w:line="240" w:lineRule="auto"/>
        <w:jc w:val="center"/>
        <w:rPr>
          <w:rFonts w:cstheme="minorHAnsi"/>
          <w:shd w:val="clear" w:color="auto" w:fill="FFFFFF"/>
        </w:rPr>
      </w:pPr>
      <w:r w:rsidRPr="00005FBE">
        <w:rPr>
          <w:rFonts w:cstheme="minorHAnsi"/>
          <w:noProof/>
          <w:shd w:val="clear" w:color="auto" w:fill="FFFFFF"/>
        </w:rPr>
        <w:drawing>
          <wp:inline distT="0" distB="0" distL="0" distR="0" wp14:anchorId="051440BB" wp14:editId="2CA5DD40">
            <wp:extent cx="5226846" cy="2481384"/>
            <wp:effectExtent l="0" t="0" r="0" b="0"/>
            <wp:docPr id="2000726611" name="Picture 1" descr="A bench next to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26611" name="Picture 1" descr="A bench next to a path&#10;&#10;AI-generated content may be incorrect."/>
                    <pic:cNvPicPr/>
                  </pic:nvPicPr>
                  <pic:blipFill>
                    <a:blip r:embed="rId10"/>
                    <a:stretch>
                      <a:fillRect/>
                    </a:stretch>
                  </pic:blipFill>
                  <pic:spPr>
                    <a:xfrm>
                      <a:off x="0" y="0"/>
                      <a:ext cx="5291643" cy="2512145"/>
                    </a:xfrm>
                    <a:prstGeom prst="rect">
                      <a:avLst/>
                    </a:prstGeom>
                  </pic:spPr>
                </pic:pic>
              </a:graphicData>
            </a:graphic>
          </wp:inline>
        </w:drawing>
      </w:r>
    </w:p>
    <w:p w14:paraId="683FE878" w14:textId="77777777" w:rsidR="0024238A" w:rsidRDefault="0024238A" w:rsidP="00BC0CB8">
      <w:pPr>
        <w:spacing w:after="0" w:line="240" w:lineRule="auto"/>
        <w:rPr>
          <w:rFonts w:cstheme="minorHAnsi"/>
          <w:shd w:val="clear" w:color="auto" w:fill="FFFFFF"/>
        </w:rPr>
      </w:pPr>
    </w:p>
    <w:p w14:paraId="1062AFC1" w14:textId="77777777" w:rsidR="003A5BC9" w:rsidRPr="00584536" w:rsidRDefault="003A5BC9" w:rsidP="003A5BC9">
      <w:pPr>
        <w:spacing w:after="0" w:line="240" w:lineRule="auto"/>
        <w:rPr>
          <w:rStyle w:val="casenumber"/>
          <w:rFonts w:cstheme="minorHAnsi"/>
          <w:color w:val="EE0000"/>
          <w:shd w:val="clear" w:color="auto" w:fill="FFFFFF"/>
        </w:rPr>
      </w:pPr>
      <w:r w:rsidRPr="00584536">
        <w:rPr>
          <w:rStyle w:val="casenumber"/>
          <w:rFonts w:cstheme="minorHAnsi"/>
          <w:b/>
          <w:bCs/>
          <w:color w:val="EE0000"/>
          <w:u w:val="single"/>
          <w:shd w:val="clear" w:color="auto" w:fill="FFFFFF"/>
        </w:rPr>
        <w:lastRenderedPageBreak/>
        <w:t>PLANNING APPLICATIONS</w:t>
      </w:r>
      <w:r w:rsidRPr="00584536">
        <w:rPr>
          <w:rStyle w:val="casenumber"/>
          <w:rFonts w:cstheme="minorHAnsi"/>
          <w:color w:val="EE0000"/>
          <w:shd w:val="clear" w:color="auto" w:fill="FFFFFF"/>
        </w:rPr>
        <w:t xml:space="preserve"> (PREVIOUS)</w:t>
      </w:r>
    </w:p>
    <w:p w14:paraId="30984B6B" w14:textId="71177630" w:rsidR="004E6289" w:rsidRPr="00BC0CB8" w:rsidRDefault="004E6289" w:rsidP="004E6289">
      <w:pPr>
        <w:spacing w:before="120" w:after="0" w:line="240" w:lineRule="auto"/>
        <w:rPr>
          <w:rFonts w:cstheme="minorHAnsi"/>
          <w:shd w:val="clear" w:color="auto" w:fill="FFFFFF"/>
        </w:rPr>
      </w:pPr>
      <w:r w:rsidRPr="00BC0CB8">
        <w:rPr>
          <w:rFonts w:cstheme="minorHAnsi"/>
          <w:b/>
          <w:bCs/>
          <w:shd w:val="clear" w:color="auto" w:fill="FFFFFF"/>
        </w:rPr>
        <w:t>25/01588/FUL - 6 Sussex Place </w:t>
      </w:r>
    </w:p>
    <w:p w14:paraId="5D921F63" w14:textId="77777777" w:rsidR="004E6289" w:rsidRDefault="004E6289" w:rsidP="004E6289">
      <w:pPr>
        <w:spacing w:after="0" w:line="240" w:lineRule="auto"/>
        <w:rPr>
          <w:rFonts w:cstheme="minorHAnsi"/>
          <w:shd w:val="clear" w:color="auto" w:fill="FFFFFF"/>
        </w:rPr>
      </w:pPr>
      <w:r w:rsidRPr="00BC0CB8">
        <w:rPr>
          <w:rFonts w:cstheme="minorHAnsi"/>
          <w:shd w:val="clear" w:color="auto" w:fill="FFFFFF"/>
        </w:rPr>
        <w:t>Separation of basement from the main dwelling to form self- contained basement flat.</w:t>
      </w:r>
    </w:p>
    <w:p w14:paraId="49CAF8CC" w14:textId="77777777" w:rsidR="004E6289" w:rsidRDefault="004E6289" w:rsidP="004E6289">
      <w:pPr>
        <w:spacing w:after="0" w:line="240" w:lineRule="auto"/>
        <w:rPr>
          <w:rFonts w:cstheme="minorHAnsi"/>
          <w:shd w:val="clear" w:color="auto" w:fill="FFFFFF"/>
        </w:rPr>
      </w:pPr>
      <w:r>
        <w:rPr>
          <w:rFonts w:cstheme="minorHAnsi"/>
          <w:shd w:val="clear" w:color="auto" w:fill="FFFFFF"/>
        </w:rPr>
        <w:t>The owner wishes to separate the property to create two properties, noting that other houses in the terrace have previously been converted.</w:t>
      </w:r>
    </w:p>
    <w:p w14:paraId="0AB7902A" w14:textId="77777777" w:rsidR="004E6289" w:rsidRDefault="004E6289" w:rsidP="004E6289">
      <w:pPr>
        <w:spacing w:after="0" w:line="240" w:lineRule="auto"/>
        <w:rPr>
          <w:rFonts w:cstheme="minorHAnsi"/>
          <w:shd w:val="clear" w:color="auto" w:fill="FFFFFF"/>
        </w:rPr>
      </w:pPr>
    </w:p>
    <w:p w14:paraId="3F225DDF" w14:textId="77777777" w:rsidR="004E6289" w:rsidRPr="001E09A2" w:rsidRDefault="004E6289" w:rsidP="004E6289">
      <w:pPr>
        <w:spacing w:after="0" w:line="240" w:lineRule="auto"/>
        <w:rPr>
          <w:rStyle w:val="casenumber"/>
          <w:rFonts w:cstheme="minorHAnsi"/>
          <w:b/>
          <w:bCs/>
          <w:shd w:val="clear" w:color="auto" w:fill="FFFFFF"/>
        </w:rPr>
      </w:pPr>
      <w:r w:rsidRPr="001E09A2">
        <w:rPr>
          <w:rStyle w:val="casenumber"/>
          <w:rFonts w:cstheme="minorHAnsi"/>
          <w:b/>
          <w:bCs/>
          <w:shd w:val="clear" w:color="auto" w:fill="FFFFFF"/>
        </w:rPr>
        <w:t>Awaiting Decision</w:t>
      </w:r>
    </w:p>
    <w:p w14:paraId="2477F9D9" w14:textId="77777777" w:rsidR="004E6289" w:rsidRDefault="004E6289" w:rsidP="004E6289">
      <w:pPr>
        <w:spacing w:after="0" w:line="240" w:lineRule="auto"/>
        <w:rPr>
          <w:b/>
          <w:bCs/>
        </w:rPr>
      </w:pPr>
      <w:r>
        <w:rPr>
          <w:b/>
          <w:bCs/>
        </w:rPr>
        <w:t>~~~~~~~~~~~~~~~~~~~~~~~~~~~~~~~~~~~~~~~~~~</w:t>
      </w:r>
    </w:p>
    <w:p w14:paraId="04F3A8B0" w14:textId="77777777" w:rsidR="000D7A19" w:rsidRPr="0048018B" w:rsidRDefault="000D7A19" w:rsidP="000D7A19">
      <w:pPr>
        <w:spacing w:before="120" w:after="0" w:line="240" w:lineRule="auto"/>
        <w:rPr>
          <w:rFonts w:cstheme="minorHAnsi"/>
          <w:b/>
          <w:bCs/>
          <w:shd w:val="clear" w:color="auto" w:fill="FFFFFF"/>
        </w:rPr>
      </w:pPr>
      <w:r w:rsidRPr="0048018B">
        <w:rPr>
          <w:rFonts w:cstheme="minorHAnsi"/>
          <w:b/>
          <w:bCs/>
          <w:shd w:val="clear" w:color="auto" w:fill="FFFFFF"/>
        </w:rPr>
        <w:t>25/01465/LBC - 67 Citadel Road </w:t>
      </w:r>
    </w:p>
    <w:p w14:paraId="129B1426" w14:textId="77777777" w:rsidR="000D7A19" w:rsidRDefault="000D7A19" w:rsidP="000D7A19">
      <w:pPr>
        <w:spacing w:after="0" w:line="240" w:lineRule="auto"/>
        <w:rPr>
          <w:rFonts w:cstheme="minorHAnsi"/>
          <w:shd w:val="clear" w:color="auto" w:fill="FFFFFF"/>
        </w:rPr>
      </w:pPr>
      <w:r w:rsidRPr="009A3F32">
        <w:rPr>
          <w:rFonts w:cstheme="minorHAnsi"/>
          <w:shd w:val="clear" w:color="auto" w:fill="FFFFFF"/>
        </w:rPr>
        <w:t>Replacement of door and overhead fan light</w:t>
      </w:r>
    </w:p>
    <w:p w14:paraId="31C74602" w14:textId="77777777" w:rsidR="003A5BC9" w:rsidRDefault="003A5BC9" w:rsidP="000D7A19">
      <w:pPr>
        <w:spacing w:after="0" w:line="240" w:lineRule="auto"/>
        <w:rPr>
          <w:rStyle w:val="casenumber"/>
          <w:rFonts w:cstheme="minorHAnsi"/>
          <w:shd w:val="clear" w:color="auto" w:fill="FFFFFF"/>
        </w:rPr>
      </w:pPr>
    </w:p>
    <w:p w14:paraId="6260AFB9" w14:textId="77777777" w:rsidR="000D7A19" w:rsidRPr="00D86BB3" w:rsidRDefault="000D7A19" w:rsidP="000D7A19">
      <w:pPr>
        <w:spacing w:after="0" w:line="240" w:lineRule="auto"/>
        <w:rPr>
          <w:rStyle w:val="casenumber"/>
          <w:rFonts w:cstheme="minorHAnsi"/>
          <w:u w:val="single"/>
          <w:shd w:val="clear" w:color="auto" w:fill="FFFFFF"/>
        </w:rPr>
      </w:pPr>
      <w:r w:rsidRPr="00D86BB3">
        <w:rPr>
          <w:rStyle w:val="casenumber"/>
          <w:rFonts w:cstheme="minorHAnsi"/>
          <w:u w:val="single"/>
          <w:shd w:val="clear" w:color="auto" w:fill="FFFFFF"/>
        </w:rPr>
        <w:t>The owner</w:t>
      </w:r>
      <w:r>
        <w:rPr>
          <w:rStyle w:val="casenumber"/>
          <w:rFonts w:cstheme="minorHAnsi"/>
          <w:u w:val="single"/>
          <w:shd w:val="clear" w:color="auto" w:fill="FFFFFF"/>
        </w:rPr>
        <w:t xml:space="preserve">, Live West Housing association, </w:t>
      </w:r>
      <w:r w:rsidRPr="00D86BB3">
        <w:rPr>
          <w:rStyle w:val="casenumber"/>
          <w:rFonts w:cstheme="minorHAnsi"/>
          <w:u w:val="single"/>
          <w:shd w:val="clear" w:color="auto" w:fill="FFFFFF"/>
        </w:rPr>
        <w:t xml:space="preserve">states </w:t>
      </w:r>
    </w:p>
    <w:p w14:paraId="324235B5"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The proposal seeks to replace the existing</w:t>
      </w:r>
      <w:r>
        <w:rPr>
          <w:rStyle w:val="casenumber"/>
          <w:rFonts w:cstheme="minorHAnsi"/>
          <w:shd w:val="clear" w:color="auto" w:fill="FFFFFF"/>
        </w:rPr>
        <w:t>, non-original door estimated to have been fitted in around 2000,</w:t>
      </w:r>
      <w:r w:rsidRPr="00F960A7">
        <w:rPr>
          <w:rStyle w:val="casenumber"/>
          <w:rFonts w:cstheme="minorHAnsi"/>
          <w:shd w:val="clear" w:color="auto" w:fill="FFFFFF"/>
        </w:rPr>
        <w:t xml:space="preserve"> with a like-for-like painted timber replacement, matching the existing door in terms of: </w:t>
      </w:r>
    </w:p>
    <w:p w14:paraId="31133101"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 xml:space="preserve">• Overall dimensions and proportions </w:t>
      </w:r>
    </w:p>
    <w:p w14:paraId="484BBB72"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 xml:space="preserve">• Panel configuration and glazing arrangement </w:t>
      </w:r>
    </w:p>
    <w:p w14:paraId="1C62D437"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 xml:space="preserve">• Painted finish and colour </w:t>
      </w:r>
    </w:p>
    <w:p w14:paraId="1674069E"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 xml:space="preserve">• Traditional detailing appropriate to the character of the building Heritage Impact Assessment </w:t>
      </w:r>
    </w:p>
    <w:p w14:paraId="7C2E9D8F" w14:textId="77777777" w:rsidR="000D7A19" w:rsidRDefault="000D7A19" w:rsidP="000D7A19">
      <w:pPr>
        <w:spacing w:after="0" w:line="240" w:lineRule="auto"/>
        <w:rPr>
          <w:rStyle w:val="casenumber"/>
          <w:rFonts w:cstheme="minorHAnsi"/>
          <w:shd w:val="clear" w:color="auto" w:fill="FFFFFF"/>
        </w:rPr>
      </w:pPr>
      <w:r w:rsidRPr="00F960A7">
        <w:rPr>
          <w:rStyle w:val="casenumber"/>
          <w:rFonts w:cstheme="minorHAnsi"/>
          <w:shd w:val="clear" w:color="auto" w:fill="FFFFFF"/>
        </w:rPr>
        <w:t>The replacement door will be installed within the existing opening, with no alterations to the surrounding historic fabric, including the door surround, reveals, or adjacent masonry</w:t>
      </w:r>
    </w:p>
    <w:p w14:paraId="4F69B618" w14:textId="77777777" w:rsidR="003A5BC9" w:rsidRDefault="003A5BC9" w:rsidP="000D7A19">
      <w:pPr>
        <w:spacing w:after="0" w:line="240" w:lineRule="auto"/>
        <w:rPr>
          <w:rStyle w:val="casenumber"/>
          <w:rFonts w:cstheme="minorHAnsi"/>
          <w:b/>
          <w:bCs/>
          <w:shd w:val="clear" w:color="auto" w:fill="FFFFFF"/>
        </w:rPr>
      </w:pPr>
    </w:p>
    <w:p w14:paraId="235F5FB3" w14:textId="44D58C07" w:rsidR="000D7A19" w:rsidRPr="001E09A2" w:rsidRDefault="000D7A19" w:rsidP="000D7A19">
      <w:pPr>
        <w:spacing w:after="0" w:line="240" w:lineRule="auto"/>
        <w:rPr>
          <w:rStyle w:val="casenumber"/>
          <w:rFonts w:cstheme="minorHAnsi"/>
          <w:b/>
          <w:bCs/>
          <w:shd w:val="clear" w:color="auto" w:fill="FFFFFF"/>
        </w:rPr>
      </w:pPr>
      <w:r w:rsidRPr="001E09A2">
        <w:rPr>
          <w:rStyle w:val="casenumber"/>
          <w:rFonts w:cstheme="minorHAnsi"/>
          <w:b/>
          <w:bCs/>
          <w:shd w:val="clear" w:color="auto" w:fill="FFFFFF"/>
        </w:rPr>
        <w:t>Awaiting Decision</w:t>
      </w:r>
    </w:p>
    <w:p w14:paraId="1CE72D79" w14:textId="77777777" w:rsidR="000D7A19" w:rsidRDefault="000D7A19" w:rsidP="000D7A19">
      <w:pPr>
        <w:spacing w:after="0" w:line="240" w:lineRule="auto"/>
        <w:rPr>
          <w:b/>
          <w:bCs/>
        </w:rPr>
      </w:pPr>
      <w:r>
        <w:rPr>
          <w:b/>
          <w:bCs/>
        </w:rPr>
        <w:t>~~~~~~~~~~~~~~~~~~~~~~~~~~~~~~~~~~~~~~~~~~</w:t>
      </w:r>
    </w:p>
    <w:p w14:paraId="1482CF9D" w14:textId="2B8C35B6" w:rsidR="00223544" w:rsidRDefault="00223544" w:rsidP="00223544">
      <w:pPr>
        <w:spacing w:before="120" w:after="0" w:line="240" w:lineRule="auto"/>
        <w:rPr>
          <w:rFonts w:cstheme="minorHAnsi"/>
          <w:shd w:val="clear" w:color="auto" w:fill="FFFFFF"/>
        </w:rPr>
      </w:pPr>
      <w:r w:rsidRPr="00AA3456">
        <w:rPr>
          <w:rFonts w:cstheme="minorHAnsi"/>
          <w:b/>
          <w:bCs/>
          <w:shd w:val="clear" w:color="auto" w:fill="FFFFFF"/>
        </w:rPr>
        <w:t xml:space="preserve">25/01554/LBC - Flat 7, 5 Elliot Terrace </w:t>
      </w:r>
    </w:p>
    <w:p w14:paraId="79637FB7" w14:textId="77777777" w:rsidR="00223544" w:rsidRPr="00F71AC4" w:rsidRDefault="00223544" w:rsidP="00223544">
      <w:pPr>
        <w:spacing w:after="0" w:line="240" w:lineRule="auto"/>
        <w:rPr>
          <w:rFonts w:cstheme="minorHAnsi"/>
          <w:shd w:val="clear" w:color="auto" w:fill="FFFFFF"/>
        </w:rPr>
      </w:pPr>
      <w:r w:rsidRPr="00F71AC4">
        <w:rPr>
          <w:rFonts w:cstheme="minorHAnsi"/>
          <w:shd w:val="clear" w:color="auto" w:fill="FFFFFF"/>
        </w:rPr>
        <w:t xml:space="preserve">Formation of opening in internal wall. </w:t>
      </w:r>
    </w:p>
    <w:p w14:paraId="79278CD5" w14:textId="77777777" w:rsidR="00223544" w:rsidRDefault="00223544" w:rsidP="00223544">
      <w:pPr>
        <w:spacing w:after="0" w:line="240" w:lineRule="auto"/>
        <w:rPr>
          <w:rFonts w:cstheme="minorHAnsi"/>
          <w:shd w:val="clear" w:color="auto" w:fill="FFFFFF"/>
        </w:rPr>
      </w:pPr>
      <w:r>
        <w:rPr>
          <w:rFonts w:cstheme="minorHAnsi"/>
          <w:shd w:val="clear" w:color="auto" w:fill="FFFFFF"/>
        </w:rPr>
        <w:t>I</w:t>
      </w:r>
      <w:r w:rsidRPr="00722FE4">
        <w:rPr>
          <w:rFonts w:cstheme="minorHAnsi"/>
          <w:shd w:val="clear" w:color="auto" w:fill="FFFFFF"/>
        </w:rPr>
        <w:t>nstall an opening between the windowless Kitchen and the Dining area of the Sitting Room.</w:t>
      </w:r>
    </w:p>
    <w:p w14:paraId="7D52C33B" w14:textId="77777777" w:rsidR="00223544" w:rsidRPr="00AA3456" w:rsidRDefault="00223544" w:rsidP="00223544">
      <w:pPr>
        <w:spacing w:before="120" w:after="0" w:line="240" w:lineRule="auto"/>
        <w:rPr>
          <w:rFonts w:cstheme="minorHAnsi"/>
          <w:u w:val="single"/>
          <w:shd w:val="clear" w:color="auto" w:fill="FFFFFF"/>
        </w:rPr>
      </w:pPr>
      <w:r w:rsidRPr="00AA3456">
        <w:rPr>
          <w:rFonts w:cstheme="minorHAnsi"/>
          <w:u w:val="single"/>
          <w:shd w:val="clear" w:color="auto" w:fill="FFFFFF"/>
        </w:rPr>
        <w:t>PCC Historic Environment Officer</w:t>
      </w:r>
    </w:p>
    <w:p w14:paraId="6B18B860" w14:textId="77777777" w:rsidR="00223544" w:rsidRDefault="00223544" w:rsidP="00223544">
      <w:pPr>
        <w:spacing w:after="0" w:line="240" w:lineRule="auto"/>
        <w:rPr>
          <w:rFonts w:cstheme="minorHAnsi"/>
          <w:shd w:val="clear" w:color="auto" w:fill="FFFFFF"/>
        </w:rPr>
      </w:pPr>
      <w:r w:rsidRPr="00DE1982">
        <w:rPr>
          <w:rFonts w:cstheme="minorHAnsi"/>
          <w:shd w:val="clear" w:color="auto" w:fill="FFFFFF"/>
        </w:rPr>
        <w:t>The propos</w:t>
      </w:r>
      <w:r>
        <w:rPr>
          <w:rFonts w:cstheme="minorHAnsi"/>
          <w:shd w:val="clear" w:color="auto" w:fill="FFFFFF"/>
        </w:rPr>
        <w:t>ed internal changes are</w:t>
      </w:r>
      <w:r w:rsidRPr="00DE1982">
        <w:rPr>
          <w:rFonts w:cstheme="minorHAnsi"/>
          <w:shd w:val="clear" w:color="auto" w:fill="FFFFFF"/>
        </w:rPr>
        <w:t xml:space="preserve"> not considered harmful to the overall character or significance of the </w:t>
      </w:r>
      <w:r>
        <w:rPr>
          <w:rFonts w:cstheme="minorHAnsi"/>
          <w:shd w:val="clear" w:color="auto" w:fill="FFFFFF"/>
        </w:rPr>
        <w:t xml:space="preserve">Grade II* </w:t>
      </w:r>
      <w:r w:rsidRPr="00DE1982">
        <w:rPr>
          <w:rFonts w:cstheme="minorHAnsi"/>
          <w:shd w:val="clear" w:color="auto" w:fill="FFFFFF"/>
        </w:rPr>
        <w:t xml:space="preserve">Listed Building. </w:t>
      </w:r>
    </w:p>
    <w:p w14:paraId="2E662427" w14:textId="77777777" w:rsidR="00223544" w:rsidRPr="003B429A" w:rsidRDefault="00223544" w:rsidP="00223544">
      <w:pPr>
        <w:spacing w:before="120" w:after="0" w:line="240" w:lineRule="auto"/>
        <w:rPr>
          <w:rFonts w:cstheme="minorHAnsi"/>
          <w:b/>
          <w:bCs/>
          <w:shd w:val="clear" w:color="auto" w:fill="FFFFFF"/>
        </w:rPr>
      </w:pPr>
      <w:r w:rsidRPr="003B429A">
        <w:rPr>
          <w:rFonts w:cstheme="minorHAnsi"/>
          <w:b/>
          <w:bCs/>
          <w:shd w:val="clear" w:color="auto" w:fill="FFFFFF"/>
        </w:rPr>
        <w:t>Granted</w:t>
      </w:r>
    </w:p>
    <w:p w14:paraId="1F85A797" w14:textId="77777777" w:rsidR="00223544" w:rsidRDefault="00223544" w:rsidP="00223544">
      <w:pPr>
        <w:spacing w:after="0" w:line="240" w:lineRule="auto"/>
        <w:rPr>
          <w:b/>
          <w:bCs/>
        </w:rPr>
      </w:pPr>
      <w:r>
        <w:rPr>
          <w:b/>
          <w:bCs/>
        </w:rPr>
        <w:t>~~~~~~~~~~~~~~~~~~~~~~~~~~~~~~~~~~~~~~~~~~</w:t>
      </w:r>
    </w:p>
    <w:p w14:paraId="47E2C829" w14:textId="657B00E7" w:rsidR="0003648D" w:rsidRDefault="0003648D">
      <w:pPr>
        <w:rPr>
          <w:rStyle w:val="casenumber"/>
          <w:rFonts w:cstheme="minorHAnsi"/>
          <w:shd w:val="clear" w:color="auto" w:fill="FFFFFF"/>
        </w:rPr>
      </w:pPr>
      <w:r>
        <w:rPr>
          <w:rStyle w:val="casenumber"/>
          <w:rFonts w:cstheme="minorHAnsi"/>
          <w:shd w:val="clear" w:color="auto" w:fill="FFFFFF"/>
        </w:rPr>
        <w:br w:type="page"/>
      </w:r>
    </w:p>
    <w:p w14:paraId="75E44BC1" w14:textId="77777777" w:rsidR="008021BC" w:rsidRPr="00584536" w:rsidRDefault="008021BC" w:rsidP="008021BC">
      <w:pPr>
        <w:spacing w:after="0" w:line="240" w:lineRule="auto"/>
        <w:rPr>
          <w:rStyle w:val="casenumber"/>
          <w:rFonts w:cstheme="minorHAnsi"/>
          <w:color w:val="EE0000"/>
          <w:shd w:val="clear" w:color="auto" w:fill="FFFFFF"/>
        </w:rPr>
      </w:pPr>
      <w:r w:rsidRPr="00584536">
        <w:rPr>
          <w:rStyle w:val="casenumber"/>
          <w:rFonts w:cstheme="minorHAnsi"/>
          <w:b/>
          <w:bCs/>
          <w:color w:val="EE0000"/>
          <w:u w:val="single"/>
          <w:shd w:val="clear" w:color="auto" w:fill="FFFFFF"/>
        </w:rPr>
        <w:lastRenderedPageBreak/>
        <w:t>PLANNING APPLICATIONS</w:t>
      </w:r>
      <w:r w:rsidRPr="00584536">
        <w:rPr>
          <w:rStyle w:val="casenumber"/>
          <w:rFonts w:cstheme="minorHAnsi"/>
          <w:color w:val="EE0000"/>
          <w:shd w:val="clear" w:color="auto" w:fill="FFFFFF"/>
        </w:rPr>
        <w:t xml:space="preserve"> (PREVIOUS)</w:t>
      </w:r>
    </w:p>
    <w:p w14:paraId="4DDF8F21" w14:textId="77777777" w:rsidR="00223544" w:rsidRDefault="00223544" w:rsidP="00EC30AE">
      <w:pPr>
        <w:spacing w:after="0" w:line="240" w:lineRule="auto"/>
        <w:rPr>
          <w:rFonts w:cstheme="minorHAnsi"/>
          <w:b/>
          <w:bCs/>
          <w:shd w:val="clear" w:color="auto" w:fill="FFFFFF"/>
        </w:rPr>
      </w:pPr>
    </w:p>
    <w:p w14:paraId="094E7C65" w14:textId="1BC0C8AE" w:rsidR="00D042CC" w:rsidRPr="00AA3456" w:rsidRDefault="00D042CC" w:rsidP="00EC30AE">
      <w:pPr>
        <w:spacing w:after="0" w:line="240" w:lineRule="auto"/>
        <w:rPr>
          <w:rFonts w:cstheme="minorHAnsi"/>
          <w:b/>
          <w:bCs/>
          <w:shd w:val="clear" w:color="auto" w:fill="FFFFFF"/>
        </w:rPr>
      </w:pPr>
      <w:r w:rsidRPr="00AA3456">
        <w:rPr>
          <w:rFonts w:cstheme="minorHAnsi"/>
          <w:b/>
          <w:bCs/>
          <w:shd w:val="clear" w:color="auto" w:fill="FFFFFF"/>
        </w:rPr>
        <w:t>25/01341/FUL - Peace Garden, The Hoe</w:t>
      </w:r>
      <w:r w:rsidR="00235FE6" w:rsidRPr="00AA3456">
        <w:rPr>
          <w:rFonts w:cstheme="minorHAnsi"/>
          <w:b/>
          <w:bCs/>
          <w:shd w:val="clear" w:color="auto" w:fill="FFFFFF"/>
        </w:rPr>
        <w:t>.</w:t>
      </w:r>
    </w:p>
    <w:p w14:paraId="5D2EE7C8" w14:textId="77777777" w:rsidR="00643FE0" w:rsidRDefault="00643FE0" w:rsidP="00EC30AE">
      <w:pPr>
        <w:spacing w:after="0" w:line="240" w:lineRule="auto"/>
        <w:rPr>
          <w:rFonts w:cstheme="minorHAnsi"/>
          <w:shd w:val="clear" w:color="auto" w:fill="FFFFFF"/>
        </w:rPr>
      </w:pPr>
    </w:p>
    <w:p w14:paraId="168A72D5" w14:textId="1FA6CDB9" w:rsidR="002A3BCE" w:rsidRDefault="00D042CC" w:rsidP="00EC30AE">
      <w:pPr>
        <w:spacing w:after="0" w:line="240" w:lineRule="auto"/>
        <w:rPr>
          <w:rFonts w:cstheme="minorHAnsi"/>
          <w:shd w:val="clear" w:color="auto" w:fill="FFFFFF"/>
        </w:rPr>
      </w:pPr>
      <w:r>
        <w:rPr>
          <w:rFonts w:cstheme="minorHAnsi"/>
          <w:shd w:val="clear" w:color="auto" w:fill="FFFFFF"/>
        </w:rPr>
        <w:t>I</w:t>
      </w:r>
      <w:r w:rsidRPr="00D042CC">
        <w:rPr>
          <w:rFonts w:cstheme="minorHAnsi"/>
          <w:shd w:val="clear" w:color="auto" w:fill="FFFFFF"/>
        </w:rPr>
        <w:t>nstallation of Ebb and Flow sculpture, and accompanying plaque, within the Peace Garden</w:t>
      </w:r>
      <w:r>
        <w:rPr>
          <w:rFonts w:cstheme="minorHAnsi"/>
          <w:shd w:val="clear" w:color="auto" w:fill="FFFFFF"/>
        </w:rPr>
        <w:t>.</w:t>
      </w:r>
    </w:p>
    <w:p w14:paraId="35BF9E98" w14:textId="77777777" w:rsidR="00E27228" w:rsidRDefault="00602115" w:rsidP="00272184">
      <w:pPr>
        <w:spacing w:after="120" w:line="240" w:lineRule="auto"/>
        <w:rPr>
          <w:rFonts w:cstheme="minorHAnsi"/>
          <w:shd w:val="clear" w:color="auto" w:fill="FFFFFF"/>
        </w:rPr>
      </w:pPr>
      <w:r>
        <w:rPr>
          <w:rStyle w:val="casenumber"/>
          <w:rFonts w:cstheme="minorHAnsi"/>
          <w:shd w:val="clear" w:color="auto" w:fill="FFFFFF"/>
        </w:rPr>
        <w:t xml:space="preserve">This </w:t>
      </w:r>
      <w:r w:rsidR="00746548" w:rsidRPr="00746548">
        <w:rPr>
          <w:rFonts w:cstheme="minorHAnsi"/>
          <w:shd w:val="clear" w:color="auto" w:fill="FFFFFF"/>
        </w:rPr>
        <w:t xml:space="preserve">The 'Ebb and Flow' artwork </w:t>
      </w:r>
      <w:r w:rsidR="00746548">
        <w:rPr>
          <w:rFonts w:cstheme="minorHAnsi"/>
          <w:shd w:val="clear" w:color="auto" w:fill="FFFFFF"/>
        </w:rPr>
        <w:t xml:space="preserve">was installed </w:t>
      </w:r>
      <w:r w:rsidR="00746548" w:rsidRPr="00746548">
        <w:rPr>
          <w:rFonts w:cstheme="minorHAnsi"/>
          <w:shd w:val="clear" w:color="auto" w:fill="FFFFFF"/>
        </w:rPr>
        <w:t xml:space="preserve">in </w:t>
      </w:r>
      <w:r w:rsidR="00187832">
        <w:rPr>
          <w:rFonts w:cstheme="minorHAnsi"/>
          <w:shd w:val="clear" w:color="auto" w:fill="FFFFFF"/>
        </w:rPr>
        <w:t xml:space="preserve">the city centre </w:t>
      </w:r>
      <w:r w:rsidR="00746548" w:rsidRPr="00746548">
        <w:rPr>
          <w:rFonts w:cstheme="minorHAnsi"/>
          <w:shd w:val="clear" w:color="auto" w:fill="FFFFFF"/>
        </w:rPr>
        <w:t xml:space="preserve">Civic Square </w:t>
      </w:r>
      <w:r>
        <w:rPr>
          <w:rStyle w:val="casenumber"/>
          <w:rFonts w:cstheme="minorHAnsi"/>
          <w:shd w:val="clear" w:color="auto" w:fill="FFFFFF"/>
        </w:rPr>
        <w:t xml:space="preserve">outside the Council House Building on </w:t>
      </w:r>
      <w:r w:rsidR="00B65A9F">
        <w:rPr>
          <w:rStyle w:val="casenumber"/>
          <w:rFonts w:cstheme="minorHAnsi"/>
          <w:shd w:val="clear" w:color="auto" w:fill="FFFFFF"/>
        </w:rPr>
        <w:t>A</w:t>
      </w:r>
      <w:r w:rsidR="00430A7A">
        <w:rPr>
          <w:rStyle w:val="casenumber"/>
          <w:rFonts w:cstheme="minorHAnsi"/>
          <w:shd w:val="clear" w:color="auto" w:fill="FFFFFF"/>
        </w:rPr>
        <w:t xml:space="preserve">rmada </w:t>
      </w:r>
      <w:r w:rsidR="00B65A9F">
        <w:rPr>
          <w:rStyle w:val="casenumber"/>
          <w:rFonts w:cstheme="minorHAnsi"/>
          <w:shd w:val="clear" w:color="auto" w:fill="FFFFFF"/>
        </w:rPr>
        <w:t>W</w:t>
      </w:r>
      <w:r w:rsidR="00430A7A">
        <w:rPr>
          <w:rStyle w:val="casenumber"/>
          <w:rFonts w:cstheme="minorHAnsi"/>
          <w:shd w:val="clear" w:color="auto" w:fill="FFFFFF"/>
        </w:rPr>
        <w:t>ay.</w:t>
      </w:r>
      <w:r w:rsidR="003B3398">
        <w:rPr>
          <w:rStyle w:val="casenumber"/>
          <w:rFonts w:cstheme="minorHAnsi"/>
          <w:shd w:val="clear" w:color="auto" w:fill="FFFFFF"/>
        </w:rPr>
        <w:t xml:space="preserve"> </w:t>
      </w:r>
      <w:r w:rsidR="00187832">
        <w:rPr>
          <w:rStyle w:val="casenumber"/>
          <w:rFonts w:cstheme="minorHAnsi"/>
          <w:shd w:val="clear" w:color="auto" w:fill="FFFFFF"/>
        </w:rPr>
        <w:t xml:space="preserve">It </w:t>
      </w:r>
      <w:r w:rsidR="00187832" w:rsidRPr="00746548">
        <w:rPr>
          <w:rFonts w:cstheme="minorHAnsi"/>
          <w:shd w:val="clear" w:color="auto" w:fill="FFFFFF"/>
        </w:rPr>
        <w:t xml:space="preserve">was created </w:t>
      </w:r>
      <w:r w:rsidR="00187832">
        <w:rPr>
          <w:rFonts w:cstheme="minorHAnsi"/>
          <w:shd w:val="clear" w:color="auto" w:fill="FFFFFF"/>
        </w:rPr>
        <w:t xml:space="preserve">and funded </w:t>
      </w:r>
      <w:r w:rsidR="00187832" w:rsidRPr="00746548">
        <w:rPr>
          <w:rFonts w:cstheme="minorHAnsi"/>
          <w:shd w:val="clear" w:color="auto" w:fill="FFFFFF"/>
        </w:rPr>
        <w:t xml:space="preserve">by Babcock International in partnership with Arts University Plymouth. </w:t>
      </w:r>
    </w:p>
    <w:p w14:paraId="3D2DD720" w14:textId="235F867E" w:rsidR="00D802CA" w:rsidRDefault="003B3398" w:rsidP="00272184">
      <w:pPr>
        <w:spacing w:after="120" w:line="240" w:lineRule="auto"/>
        <w:rPr>
          <w:rStyle w:val="casenumber"/>
          <w:rFonts w:cstheme="minorHAnsi"/>
          <w:shd w:val="clear" w:color="auto" w:fill="FFFFFF"/>
        </w:rPr>
      </w:pPr>
      <w:r>
        <w:rPr>
          <w:rStyle w:val="casenumber"/>
          <w:rFonts w:cstheme="minorHAnsi"/>
          <w:shd w:val="clear" w:color="auto" w:fill="FFFFFF"/>
        </w:rPr>
        <w:t>PCC</w:t>
      </w:r>
      <w:r w:rsidR="009B5F87">
        <w:rPr>
          <w:rStyle w:val="casenumber"/>
          <w:rFonts w:cstheme="minorHAnsi"/>
          <w:shd w:val="clear" w:color="auto" w:fill="FFFFFF"/>
        </w:rPr>
        <w:t xml:space="preserve">s Project Manager </w:t>
      </w:r>
      <w:r>
        <w:rPr>
          <w:rStyle w:val="casenumber"/>
          <w:rFonts w:cstheme="minorHAnsi"/>
          <w:shd w:val="clear" w:color="auto" w:fill="FFFFFF"/>
        </w:rPr>
        <w:t xml:space="preserve">has submitted this planning application to </w:t>
      </w:r>
      <w:r w:rsidR="00430A7A">
        <w:rPr>
          <w:rStyle w:val="casenumber"/>
          <w:rFonts w:cstheme="minorHAnsi"/>
          <w:shd w:val="clear" w:color="auto" w:fill="FFFFFF"/>
        </w:rPr>
        <w:t xml:space="preserve">relocate the sculpture </w:t>
      </w:r>
      <w:r w:rsidR="00EA66A1">
        <w:rPr>
          <w:rStyle w:val="casenumber"/>
          <w:rFonts w:cstheme="minorHAnsi"/>
          <w:shd w:val="clear" w:color="auto" w:fill="FFFFFF"/>
        </w:rPr>
        <w:t xml:space="preserve">from the Civic Sq </w:t>
      </w:r>
      <w:r w:rsidR="00430A7A">
        <w:rPr>
          <w:rStyle w:val="casenumber"/>
          <w:rFonts w:cstheme="minorHAnsi"/>
          <w:shd w:val="clear" w:color="auto" w:fill="FFFFFF"/>
        </w:rPr>
        <w:t xml:space="preserve">to the </w:t>
      </w:r>
      <w:r w:rsidR="00332FB4">
        <w:rPr>
          <w:rStyle w:val="casenumber"/>
          <w:rFonts w:cstheme="minorHAnsi"/>
          <w:shd w:val="clear" w:color="auto" w:fill="FFFFFF"/>
        </w:rPr>
        <w:t>P</w:t>
      </w:r>
      <w:r w:rsidR="00430A7A">
        <w:rPr>
          <w:rStyle w:val="casenumber"/>
          <w:rFonts w:cstheme="minorHAnsi"/>
          <w:shd w:val="clear" w:color="auto" w:fill="FFFFFF"/>
        </w:rPr>
        <w:t xml:space="preserve">eace </w:t>
      </w:r>
      <w:r w:rsidR="00332FB4">
        <w:rPr>
          <w:rStyle w:val="casenumber"/>
          <w:rFonts w:cstheme="minorHAnsi"/>
          <w:shd w:val="clear" w:color="auto" w:fill="FFFFFF"/>
        </w:rPr>
        <w:t>G</w:t>
      </w:r>
      <w:r w:rsidR="00430A7A">
        <w:rPr>
          <w:rStyle w:val="casenumber"/>
          <w:rFonts w:cstheme="minorHAnsi"/>
          <w:shd w:val="clear" w:color="auto" w:fill="FFFFFF"/>
        </w:rPr>
        <w:t xml:space="preserve">arden on </w:t>
      </w:r>
      <w:r w:rsidR="005F7FD0">
        <w:rPr>
          <w:rStyle w:val="casenumber"/>
          <w:rFonts w:cstheme="minorHAnsi"/>
          <w:shd w:val="clear" w:color="auto" w:fill="FFFFFF"/>
        </w:rPr>
        <w:t>‘</w:t>
      </w:r>
      <w:r w:rsidR="00430A7A">
        <w:rPr>
          <w:rStyle w:val="casenumber"/>
          <w:rFonts w:cstheme="minorHAnsi"/>
          <w:shd w:val="clear" w:color="auto" w:fill="FFFFFF"/>
        </w:rPr>
        <w:t>The Hoe</w:t>
      </w:r>
      <w:r w:rsidR="005F7FD0">
        <w:rPr>
          <w:rStyle w:val="casenumber"/>
          <w:rFonts w:cstheme="minorHAnsi"/>
          <w:shd w:val="clear" w:color="auto" w:fill="FFFFFF"/>
        </w:rPr>
        <w:t>’</w:t>
      </w:r>
      <w:r w:rsidR="00430A7A">
        <w:rPr>
          <w:rStyle w:val="casenumber"/>
          <w:rFonts w:cstheme="minorHAnsi"/>
          <w:shd w:val="clear" w:color="auto" w:fill="FFFFFF"/>
        </w:rPr>
        <w:t>.</w:t>
      </w:r>
    </w:p>
    <w:p w14:paraId="3AA4F2B7" w14:textId="2B792699" w:rsidR="00526CAA" w:rsidRDefault="00526CAA" w:rsidP="00526CAA">
      <w:pPr>
        <w:spacing w:after="120" w:line="240" w:lineRule="auto"/>
        <w:jc w:val="center"/>
        <w:rPr>
          <w:rStyle w:val="casenumber"/>
          <w:rFonts w:cstheme="minorHAnsi"/>
          <w:shd w:val="clear" w:color="auto" w:fill="FFFFFF"/>
        </w:rPr>
      </w:pPr>
      <w:r w:rsidRPr="00526CAA">
        <w:rPr>
          <w:rStyle w:val="casenumber"/>
          <w:rFonts w:cstheme="minorHAnsi"/>
          <w:noProof/>
          <w:shd w:val="clear" w:color="auto" w:fill="FFFFFF"/>
        </w:rPr>
        <w:drawing>
          <wp:inline distT="0" distB="0" distL="0" distR="0" wp14:anchorId="61CA7E1E" wp14:editId="73DAE904">
            <wp:extent cx="4320429" cy="5303520"/>
            <wp:effectExtent l="0" t="0" r="4445" b="0"/>
            <wp:docPr id="1469880866" name="Picture 1" descr="A metal sculpture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80866" name="Picture 1" descr="A metal sculpture of two people&#10;&#10;AI-generated content may be incorrect."/>
                    <pic:cNvPicPr/>
                  </pic:nvPicPr>
                  <pic:blipFill>
                    <a:blip r:embed="rId11"/>
                    <a:stretch>
                      <a:fillRect/>
                    </a:stretch>
                  </pic:blipFill>
                  <pic:spPr>
                    <a:xfrm>
                      <a:off x="0" y="0"/>
                      <a:ext cx="4372816" cy="5367828"/>
                    </a:xfrm>
                    <a:prstGeom prst="rect">
                      <a:avLst/>
                    </a:prstGeom>
                  </pic:spPr>
                </pic:pic>
              </a:graphicData>
            </a:graphic>
          </wp:inline>
        </w:drawing>
      </w:r>
    </w:p>
    <w:p w14:paraId="5482A62B" w14:textId="77777777" w:rsidR="000D0503" w:rsidRPr="000D0503" w:rsidRDefault="000D0503" w:rsidP="000D0503">
      <w:pPr>
        <w:spacing w:after="0" w:line="240" w:lineRule="auto"/>
        <w:rPr>
          <w:rStyle w:val="casenumber"/>
          <w:rFonts w:cstheme="minorHAnsi"/>
          <w:u w:val="single"/>
          <w:shd w:val="clear" w:color="auto" w:fill="FFFFFF"/>
        </w:rPr>
      </w:pPr>
      <w:r w:rsidRPr="000D0503">
        <w:rPr>
          <w:rStyle w:val="casenumber"/>
          <w:rFonts w:cstheme="minorHAnsi"/>
          <w:u w:val="single"/>
          <w:shd w:val="clear" w:color="auto" w:fill="FFFFFF"/>
        </w:rPr>
        <w:t>The Hoe Neighbourhood Forum</w:t>
      </w:r>
    </w:p>
    <w:p w14:paraId="01079E88" w14:textId="73E9EB1F" w:rsidR="002B7889" w:rsidRDefault="00430A7A" w:rsidP="00272184">
      <w:pPr>
        <w:spacing w:after="120" w:line="240" w:lineRule="auto"/>
        <w:rPr>
          <w:rStyle w:val="casenumber"/>
          <w:rFonts w:cstheme="minorHAnsi"/>
          <w:shd w:val="clear" w:color="auto" w:fill="FFFFFF"/>
        </w:rPr>
      </w:pPr>
      <w:r>
        <w:rPr>
          <w:rStyle w:val="casenumber"/>
          <w:rFonts w:cstheme="minorHAnsi"/>
          <w:shd w:val="clear" w:color="auto" w:fill="FFFFFF"/>
        </w:rPr>
        <w:t>The HNF, after being contacted by members</w:t>
      </w:r>
      <w:r w:rsidR="00EF7622">
        <w:rPr>
          <w:rStyle w:val="casenumber"/>
          <w:rFonts w:cstheme="minorHAnsi"/>
          <w:shd w:val="clear" w:color="auto" w:fill="FFFFFF"/>
        </w:rPr>
        <w:t xml:space="preserve"> who had read about the proposal in</w:t>
      </w:r>
      <w:r w:rsidR="003B7356">
        <w:rPr>
          <w:rStyle w:val="casenumber"/>
          <w:rFonts w:cstheme="minorHAnsi"/>
          <w:shd w:val="clear" w:color="auto" w:fill="FFFFFF"/>
        </w:rPr>
        <w:t xml:space="preserve"> HNF </w:t>
      </w:r>
      <w:r w:rsidR="005F7FD0">
        <w:rPr>
          <w:rStyle w:val="casenumber"/>
          <w:rFonts w:cstheme="minorHAnsi"/>
          <w:shd w:val="clear" w:color="auto" w:fill="FFFFFF"/>
        </w:rPr>
        <w:t>email planning circulars, noting that there was no Dec HNF meeting</w:t>
      </w:r>
      <w:r w:rsidR="009A4E51">
        <w:rPr>
          <w:rStyle w:val="casenumber"/>
          <w:rFonts w:cstheme="minorHAnsi"/>
          <w:shd w:val="clear" w:color="auto" w:fill="FFFFFF"/>
        </w:rPr>
        <w:t>,</w:t>
      </w:r>
      <w:r>
        <w:rPr>
          <w:rStyle w:val="casenumber"/>
          <w:rFonts w:cstheme="minorHAnsi"/>
          <w:shd w:val="clear" w:color="auto" w:fill="FFFFFF"/>
        </w:rPr>
        <w:t xml:space="preserve"> raised concerns</w:t>
      </w:r>
      <w:r w:rsidR="00EA66A1">
        <w:rPr>
          <w:rStyle w:val="casenumber"/>
          <w:rFonts w:cstheme="minorHAnsi"/>
          <w:shd w:val="clear" w:color="auto" w:fill="FFFFFF"/>
        </w:rPr>
        <w:t xml:space="preserve"> with Penny and myself. These were not </w:t>
      </w:r>
      <w:r>
        <w:rPr>
          <w:rStyle w:val="casenumber"/>
          <w:rFonts w:cstheme="minorHAnsi"/>
          <w:shd w:val="clear" w:color="auto" w:fill="FFFFFF"/>
        </w:rPr>
        <w:t xml:space="preserve">over the statue </w:t>
      </w:r>
      <w:r w:rsidR="00B65A9F">
        <w:rPr>
          <w:rStyle w:val="casenumber"/>
          <w:rFonts w:cstheme="minorHAnsi"/>
          <w:shd w:val="clear" w:color="auto" w:fill="FFFFFF"/>
        </w:rPr>
        <w:t xml:space="preserve">itself </w:t>
      </w:r>
      <w:r>
        <w:rPr>
          <w:rStyle w:val="casenumber"/>
          <w:rFonts w:cstheme="minorHAnsi"/>
          <w:shd w:val="clear" w:color="auto" w:fill="FFFFFF"/>
        </w:rPr>
        <w:t>but the chosen new location</w:t>
      </w:r>
      <w:r w:rsidR="001E6C44">
        <w:rPr>
          <w:rStyle w:val="casenumber"/>
          <w:rFonts w:cstheme="minorHAnsi"/>
          <w:shd w:val="clear" w:color="auto" w:fill="FFFFFF"/>
        </w:rPr>
        <w:t xml:space="preserve"> and the removal of two benches to a different area of the Peace garden</w:t>
      </w:r>
      <w:r w:rsidR="000D0503">
        <w:rPr>
          <w:rStyle w:val="casenumber"/>
          <w:rFonts w:cstheme="minorHAnsi"/>
          <w:shd w:val="clear" w:color="auto" w:fill="FFFFFF"/>
        </w:rPr>
        <w:t xml:space="preserve"> and </w:t>
      </w:r>
      <w:r w:rsidR="00EA66A1">
        <w:rPr>
          <w:rStyle w:val="casenumber"/>
          <w:rFonts w:cstheme="minorHAnsi"/>
          <w:shd w:val="clear" w:color="auto" w:fill="FFFFFF"/>
        </w:rPr>
        <w:t xml:space="preserve">therefore HNF </w:t>
      </w:r>
      <w:r w:rsidR="000D0503">
        <w:rPr>
          <w:rStyle w:val="casenumber"/>
          <w:rFonts w:cstheme="minorHAnsi"/>
          <w:shd w:val="clear" w:color="auto" w:fill="FFFFFF"/>
        </w:rPr>
        <w:t>submitted the following objection.</w:t>
      </w:r>
    </w:p>
    <w:p w14:paraId="78B2575E" w14:textId="32E8F656" w:rsidR="00DE7C57" w:rsidRPr="000D0503" w:rsidRDefault="000D0503" w:rsidP="000D0503">
      <w:pPr>
        <w:spacing w:after="0" w:line="240" w:lineRule="auto"/>
        <w:rPr>
          <w:rStyle w:val="casenumber"/>
          <w:rFonts w:cstheme="minorHAnsi"/>
          <w:i/>
          <w:iCs/>
          <w:shd w:val="clear" w:color="auto" w:fill="FFFFFF"/>
        </w:rPr>
      </w:pPr>
      <w:r w:rsidRPr="000D0503">
        <w:rPr>
          <w:rStyle w:val="casenumber"/>
          <w:rFonts w:cstheme="minorHAnsi"/>
          <w:i/>
          <w:iCs/>
          <w:shd w:val="clear" w:color="auto" w:fill="FFFFFF"/>
        </w:rPr>
        <w:t>“</w:t>
      </w:r>
      <w:r w:rsidR="00DE7C57" w:rsidRPr="000D0503">
        <w:rPr>
          <w:rStyle w:val="casenumber"/>
          <w:rFonts w:cstheme="minorHAnsi"/>
          <w:i/>
          <w:iCs/>
          <w:shd w:val="clear" w:color="auto" w:fill="FFFFFF"/>
        </w:rPr>
        <w:t xml:space="preserve">We would like to object to this planning application: Whilst the sculpture is welcomed it is felt by many members that the Peace Garden is not the ideal location. It was also felt that removal of the seating would reduce the areas of separated quiet contemplation from three to two. </w:t>
      </w:r>
    </w:p>
    <w:p w14:paraId="6CCEBA91" w14:textId="77777777" w:rsidR="00DE7C57" w:rsidRPr="000D0503" w:rsidRDefault="00DE7C57" w:rsidP="000D0503">
      <w:pPr>
        <w:spacing w:after="0" w:line="240" w:lineRule="auto"/>
        <w:rPr>
          <w:rStyle w:val="casenumber"/>
          <w:rFonts w:cstheme="minorHAnsi"/>
          <w:i/>
          <w:iCs/>
          <w:shd w:val="clear" w:color="auto" w:fill="FFFFFF"/>
        </w:rPr>
      </w:pPr>
      <w:r w:rsidRPr="000D0503">
        <w:rPr>
          <w:rStyle w:val="casenumber"/>
          <w:rFonts w:cstheme="minorHAnsi"/>
          <w:i/>
          <w:iCs/>
          <w:shd w:val="clear" w:color="auto" w:fill="FFFFFF"/>
        </w:rPr>
        <w:t xml:space="preserve">The HNF would like to point out that there has been no consultation regarding this proposal and given that councillors attend our regular monthly meetings it would have been courteous to have done so. </w:t>
      </w:r>
    </w:p>
    <w:p w14:paraId="51D82B9C" w14:textId="77777777" w:rsidR="00DE7C57" w:rsidRPr="000D0503" w:rsidRDefault="00DE7C57" w:rsidP="000D0503">
      <w:pPr>
        <w:spacing w:after="0" w:line="240" w:lineRule="auto"/>
        <w:rPr>
          <w:rStyle w:val="casenumber"/>
          <w:rFonts w:cstheme="minorHAnsi"/>
          <w:i/>
          <w:iCs/>
          <w:shd w:val="clear" w:color="auto" w:fill="FFFFFF"/>
        </w:rPr>
      </w:pPr>
      <w:r w:rsidRPr="000D0503">
        <w:rPr>
          <w:rStyle w:val="casenumber"/>
          <w:rFonts w:cstheme="minorHAnsi"/>
          <w:i/>
          <w:iCs/>
          <w:shd w:val="clear" w:color="auto" w:fill="FFFFFF"/>
        </w:rPr>
        <w:t xml:space="preserve">We also ask what other locations PCC identified for this sculpture and why these were rejected in favour of the Peace Garden? Why not leave it where it is in the Civic Square? </w:t>
      </w:r>
    </w:p>
    <w:p w14:paraId="6D0DDEE7" w14:textId="6A1B3D9E" w:rsidR="00DE7C57" w:rsidRPr="000D0503" w:rsidRDefault="00DE7C57" w:rsidP="000D0503">
      <w:pPr>
        <w:spacing w:after="0" w:line="240" w:lineRule="auto"/>
        <w:rPr>
          <w:rStyle w:val="casenumber"/>
          <w:rFonts w:cstheme="minorHAnsi"/>
          <w:i/>
          <w:iCs/>
          <w:shd w:val="clear" w:color="auto" w:fill="FFFFFF"/>
        </w:rPr>
      </w:pPr>
      <w:r w:rsidRPr="000D0503">
        <w:rPr>
          <w:rStyle w:val="casenumber"/>
          <w:rFonts w:cstheme="minorHAnsi"/>
          <w:i/>
          <w:iCs/>
          <w:shd w:val="clear" w:color="auto" w:fill="FFFFFF"/>
        </w:rPr>
        <w:t>Lastly, we agree with The Gardens Trust that there needs to be a policy to steer what is and what is not acceptable within The Hoe landscape areas and the extent to which further sculptures, memorials and art installations will be permitted in the future. The Forum would welcome the opportunity to collaborate on such a policy.</w:t>
      </w:r>
      <w:r w:rsidR="000D0503" w:rsidRPr="000D0503">
        <w:rPr>
          <w:rStyle w:val="casenumber"/>
          <w:rFonts w:cstheme="minorHAnsi"/>
          <w:i/>
          <w:iCs/>
          <w:shd w:val="clear" w:color="auto" w:fill="FFFFFF"/>
        </w:rPr>
        <w:t>”</w:t>
      </w:r>
    </w:p>
    <w:p w14:paraId="5E4E14D0" w14:textId="77777777" w:rsidR="00643FE0" w:rsidRDefault="00643FE0">
      <w:pPr>
        <w:rPr>
          <w:rFonts w:cstheme="minorHAnsi"/>
          <w:u w:val="single"/>
          <w:shd w:val="clear" w:color="auto" w:fill="FFFFFF"/>
        </w:rPr>
      </w:pPr>
      <w:r>
        <w:rPr>
          <w:rFonts w:cstheme="minorHAnsi"/>
          <w:u w:val="single"/>
          <w:shd w:val="clear" w:color="auto" w:fill="FFFFFF"/>
        </w:rPr>
        <w:br w:type="page"/>
      </w:r>
    </w:p>
    <w:p w14:paraId="38C3404C" w14:textId="77777777" w:rsidR="00643FE0" w:rsidRPr="00584536" w:rsidRDefault="00643FE0" w:rsidP="00643FE0">
      <w:pPr>
        <w:spacing w:after="0" w:line="240" w:lineRule="auto"/>
        <w:rPr>
          <w:rStyle w:val="casenumber"/>
          <w:rFonts w:cstheme="minorHAnsi"/>
          <w:color w:val="EE0000"/>
          <w:shd w:val="clear" w:color="auto" w:fill="FFFFFF"/>
        </w:rPr>
      </w:pPr>
      <w:r w:rsidRPr="00584536">
        <w:rPr>
          <w:rStyle w:val="casenumber"/>
          <w:rFonts w:cstheme="minorHAnsi"/>
          <w:b/>
          <w:bCs/>
          <w:color w:val="EE0000"/>
          <w:u w:val="single"/>
          <w:shd w:val="clear" w:color="auto" w:fill="FFFFFF"/>
        </w:rPr>
        <w:lastRenderedPageBreak/>
        <w:t>PLANNING APPLICATIONS</w:t>
      </w:r>
      <w:r w:rsidRPr="00584536">
        <w:rPr>
          <w:rStyle w:val="casenumber"/>
          <w:rFonts w:cstheme="minorHAnsi"/>
          <w:color w:val="EE0000"/>
          <w:shd w:val="clear" w:color="auto" w:fill="FFFFFF"/>
        </w:rPr>
        <w:t xml:space="preserve"> (PREVIOUS)</w:t>
      </w:r>
    </w:p>
    <w:p w14:paraId="35867715" w14:textId="77777777" w:rsidR="00643FE0" w:rsidRDefault="00643FE0" w:rsidP="00643FE0">
      <w:pPr>
        <w:spacing w:after="0" w:line="240" w:lineRule="auto"/>
        <w:rPr>
          <w:rFonts w:cstheme="minorHAnsi"/>
          <w:b/>
          <w:bCs/>
          <w:shd w:val="clear" w:color="auto" w:fill="FFFFFF"/>
        </w:rPr>
      </w:pPr>
    </w:p>
    <w:p w14:paraId="02932172" w14:textId="77777777" w:rsidR="00643FE0" w:rsidRPr="00AA3456" w:rsidRDefault="00643FE0" w:rsidP="00643FE0">
      <w:pPr>
        <w:spacing w:after="0" w:line="240" w:lineRule="auto"/>
        <w:rPr>
          <w:rFonts w:cstheme="minorHAnsi"/>
          <w:b/>
          <w:bCs/>
          <w:shd w:val="clear" w:color="auto" w:fill="FFFFFF"/>
        </w:rPr>
      </w:pPr>
      <w:r w:rsidRPr="00AA3456">
        <w:rPr>
          <w:rFonts w:cstheme="minorHAnsi"/>
          <w:b/>
          <w:bCs/>
          <w:shd w:val="clear" w:color="auto" w:fill="FFFFFF"/>
        </w:rPr>
        <w:t>25/01341/FUL - Peace Garden, The Hoe.</w:t>
      </w:r>
    </w:p>
    <w:p w14:paraId="66E0A1B3" w14:textId="77777777" w:rsidR="00B800B9" w:rsidRDefault="00B800B9" w:rsidP="00D36B05">
      <w:pPr>
        <w:spacing w:before="120" w:after="0" w:line="240" w:lineRule="auto"/>
        <w:rPr>
          <w:rFonts w:cstheme="minorHAnsi"/>
          <w:u w:val="single"/>
          <w:shd w:val="clear" w:color="auto" w:fill="FFFFFF"/>
        </w:rPr>
      </w:pPr>
    </w:p>
    <w:p w14:paraId="3A07A4CB" w14:textId="5E97212D" w:rsidR="005E5137" w:rsidRPr="004C66D5" w:rsidRDefault="007168D9" w:rsidP="00D36B05">
      <w:pPr>
        <w:spacing w:before="120" w:after="0" w:line="240" w:lineRule="auto"/>
        <w:rPr>
          <w:rFonts w:cstheme="minorHAnsi"/>
          <w:u w:val="single"/>
          <w:shd w:val="clear" w:color="auto" w:fill="FFFFFF"/>
        </w:rPr>
      </w:pPr>
      <w:r w:rsidRPr="004C66D5">
        <w:rPr>
          <w:rFonts w:cstheme="minorHAnsi"/>
          <w:u w:val="single"/>
          <w:shd w:val="clear" w:color="auto" w:fill="FFFFFF"/>
        </w:rPr>
        <w:t>Historic England</w:t>
      </w:r>
    </w:p>
    <w:p w14:paraId="01368B4A" w14:textId="77777777" w:rsidR="004C66D5" w:rsidRDefault="005E5137" w:rsidP="00D36B05">
      <w:pPr>
        <w:spacing w:before="120" w:after="0" w:line="240" w:lineRule="auto"/>
        <w:rPr>
          <w:rFonts w:cstheme="minorHAnsi"/>
          <w:shd w:val="clear" w:color="auto" w:fill="FFFFFF"/>
        </w:rPr>
      </w:pPr>
      <w:r>
        <w:rPr>
          <w:rFonts w:cstheme="minorHAnsi"/>
          <w:shd w:val="clear" w:color="auto" w:fill="FFFFFF"/>
        </w:rPr>
        <w:t>S</w:t>
      </w:r>
      <w:r w:rsidR="004C66D5">
        <w:rPr>
          <w:rFonts w:cstheme="minorHAnsi"/>
          <w:shd w:val="clear" w:color="auto" w:fill="FFFFFF"/>
        </w:rPr>
        <w:t>t</w:t>
      </w:r>
      <w:r w:rsidR="007168D9" w:rsidRPr="007168D9">
        <w:rPr>
          <w:rFonts w:cstheme="minorHAnsi"/>
          <w:shd w:val="clear" w:color="auto" w:fill="FFFFFF"/>
        </w:rPr>
        <w:t xml:space="preserve">ated that </w:t>
      </w:r>
      <w:r w:rsidR="007168D9">
        <w:rPr>
          <w:rFonts w:cstheme="minorHAnsi"/>
          <w:shd w:val="clear" w:color="auto" w:fill="FFFFFF"/>
        </w:rPr>
        <w:t>PCC</w:t>
      </w:r>
      <w:r w:rsidR="007168D9" w:rsidRPr="007168D9">
        <w:rPr>
          <w:rFonts w:cstheme="minorHAnsi"/>
          <w:shd w:val="clear" w:color="auto" w:fill="FFFFFF"/>
        </w:rPr>
        <w:t xml:space="preserve"> should seek the views of your trained specialist conservation officer</w:t>
      </w:r>
      <w:r w:rsidR="007168D9">
        <w:rPr>
          <w:rFonts w:cstheme="minorHAnsi"/>
          <w:shd w:val="clear" w:color="auto" w:fill="FFFFFF"/>
        </w:rPr>
        <w:t xml:space="preserve">. </w:t>
      </w:r>
    </w:p>
    <w:p w14:paraId="11AB15D7" w14:textId="77777777" w:rsidR="00B04825" w:rsidRDefault="00B04825" w:rsidP="00D36B05">
      <w:pPr>
        <w:spacing w:before="120" w:after="0" w:line="240" w:lineRule="auto"/>
        <w:rPr>
          <w:rStyle w:val="casenumber"/>
          <w:rFonts w:cstheme="minorHAnsi"/>
          <w:u w:val="single"/>
          <w:shd w:val="clear" w:color="auto" w:fill="FFFFFF"/>
        </w:rPr>
      </w:pPr>
    </w:p>
    <w:p w14:paraId="21103AAA" w14:textId="152D9B4A" w:rsidR="004C66D5" w:rsidRPr="004C66D5" w:rsidRDefault="002B7BB8" w:rsidP="00D36B05">
      <w:pPr>
        <w:spacing w:before="120" w:after="0" w:line="240" w:lineRule="auto"/>
        <w:rPr>
          <w:rStyle w:val="casenumber"/>
          <w:rFonts w:cstheme="minorHAnsi"/>
          <w:u w:val="single"/>
          <w:shd w:val="clear" w:color="auto" w:fill="FFFFFF"/>
        </w:rPr>
      </w:pPr>
      <w:r w:rsidRPr="004C66D5">
        <w:rPr>
          <w:rStyle w:val="casenumber"/>
          <w:rFonts w:cstheme="minorHAnsi"/>
          <w:u w:val="single"/>
          <w:shd w:val="clear" w:color="auto" w:fill="FFFFFF"/>
        </w:rPr>
        <w:t xml:space="preserve">PCC </w:t>
      </w:r>
      <w:r w:rsidR="00C958B0" w:rsidRPr="004C66D5">
        <w:rPr>
          <w:rStyle w:val="casenumber"/>
          <w:rFonts w:cstheme="minorHAnsi"/>
          <w:u w:val="single"/>
          <w:shd w:val="clear" w:color="auto" w:fill="FFFFFF"/>
        </w:rPr>
        <w:t xml:space="preserve">Historic Environment </w:t>
      </w:r>
      <w:r w:rsidRPr="004C66D5">
        <w:rPr>
          <w:rStyle w:val="casenumber"/>
          <w:rFonts w:cstheme="minorHAnsi"/>
          <w:u w:val="single"/>
          <w:shd w:val="clear" w:color="auto" w:fill="FFFFFF"/>
        </w:rPr>
        <w:t>officer</w:t>
      </w:r>
    </w:p>
    <w:p w14:paraId="460D0355" w14:textId="1CDE5BF9" w:rsidR="00FD53EE" w:rsidRDefault="004C66D5" w:rsidP="00D36B05">
      <w:pPr>
        <w:spacing w:before="120" w:after="0" w:line="240" w:lineRule="auto"/>
        <w:rPr>
          <w:rFonts w:cstheme="minorHAnsi"/>
          <w:i/>
          <w:iCs/>
          <w:u w:val="single"/>
          <w:shd w:val="clear" w:color="auto" w:fill="FFFFFF"/>
        </w:rPr>
      </w:pPr>
      <w:r>
        <w:rPr>
          <w:rStyle w:val="casenumber"/>
          <w:rFonts w:cstheme="minorHAnsi"/>
          <w:shd w:val="clear" w:color="auto" w:fill="FFFFFF"/>
        </w:rPr>
        <w:t>A</w:t>
      </w:r>
      <w:r w:rsidR="002B7889" w:rsidRPr="002B7889">
        <w:rPr>
          <w:rStyle w:val="casenumber"/>
          <w:rFonts w:cstheme="minorHAnsi"/>
          <w:shd w:val="clear" w:color="auto" w:fill="FFFFFF"/>
        </w:rPr>
        <w:t xml:space="preserve">ssessed the </w:t>
      </w:r>
      <w:r w:rsidR="007168D9">
        <w:rPr>
          <w:rStyle w:val="casenumber"/>
          <w:rFonts w:cstheme="minorHAnsi"/>
          <w:shd w:val="clear" w:color="auto" w:fill="FFFFFF"/>
        </w:rPr>
        <w:t>planning application</w:t>
      </w:r>
      <w:r w:rsidR="000E6F76">
        <w:rPr>
          <w:rStyle w:val="casenumber"/>
          <w:rFonts w:cstheme="minorHAnsi"/>
          <w:shd w:val="clear" w:color="auto" w:fill="FFFFFF"/>
        </w:rPr>
        <w:t xml:space="preserve">, especially the chosen </w:t>
      </w:r>
      <w:r w:rsidR="002B7889" w:rsidRPr="002B7889">
        <w:rPr>
          <w:rStyle w:val="casenumber"/>
          <w:rFonts w:cstheme="minorHAnsi"/>
          <w:shd w:val="clear" w:color="auto" w:fill="FFFFFF"/>
        </w:rPr>
        <w:t xml:space="preserve">location and recommended that </w:t>
      </w:r>
      <w:r w:rsidR="0086566B">
        <w:rPr>
          <w:rStyle w:val="casenumber"/>
          <w:rFonts w:cstheme="minorHAnsi"/>
          <w:shd w:val="clear" w:color="auto" w:fill="FFFFFF"/>
        </w:rPr>
        <w:t>PCC refuse permission</w:t>
      </w:r>
      <w:r w:rsidR="002B7BB8">
        <w:rPr>
          <w:rStyle w:val="casenumber"/>
          <w:rFonts w:cstheme="minorHAnsi"/>
          <w:shd w:val="clear" w:color="auto" w:fill="FFFFFF"/>
        </w:rPr>
        <w:t xml:space="preserve"> on the grounds that a more suitable location should be found</w:t>
      </w:r>
      <w:r w:rsidR="00462BFB">
        <w:rPr>
          <w:rStyle w:val="casenumber"/>
          <w:rFonts w:cstheme="minorHAnsi"/>
          <w:shd w:val="clear" w:color="auto" w:fill="FFFFFF"/>
        </w:rPr>
        <w:t xml:space="preserve">. </w:t>
      </w:r>
      <w:r w:rsidR="0049308A">
        <w:rPr>
          <w:rStyle w:val="casenumber"/>
          <w:rFonts w:cstheme="minorHAnsi"/>
          <w:shd w:val="clear" w:color="auto" w:fill="FFFFFF"/>
        </w:rPr>
        <w:t xml:space="preserve">They also questioned </w:t>
      </w:r>
      <w:r w:rsidR="00FD53EE">
        <w:rPr>
          <w:rStyle w:val="casenumber"/>
          <w:rFonts w:cstheme="minorHAnsi"/>
          <w:shd w:val="clear" w:color="auto" w:fill="FFFFFF"/>
        </w:rPr>
        <w:t xml:space="preserve">that </w:t>
      </w:r>
      <w:r w:rsidR="00FD53EE" w:rsidRPr="00FD53EE">
        <w:rPr>
          <w:rFonts w:cstheme="minorHAnsi"/>
          <w:i/>
          <w:iCs/>
          <w:shd w:val="clear" w:color="auto" w:fill="FFFFFF"/>
        </w:rPr>
        <w:t>“the Heritage Statement makes no assessment of the potential harm to and potential public benefits of the proposal to the setting of the majority of heritage assets impacted by the proposal</w:t>
      </w:r>
      <w:r w:rsidR="00FD53EE" w:rsidRPr="00FD53EE">
        <w:rPr>
          <w:rFonts w:cstheme="minorHAnsi"/>
          <w:i/>
          <w:iCs/>
          <w:u w:val="single"/>
          <w:shd w:val="clear" w:color="auto" w:fill="FFFFFF"/>
        </w:rPr>
        <w:t>.</w:t>
      </w:r>
    </w:p>
    <w:p w14:paraId="27B2E5FB" w14:textId="77777777" w:rsidR="00B04825" w:rsidRDefault="00B04825" w:rsidP="00D36B05">
      <w:pPr>
        <w:spacing w:before="120" w:after="0" w:line="240" w:lineRule="auto"/>
        <w:rPr>
          <w:rStyle w:val="casenumber"/>
          <w:rFonts w:cstheme="minorHAnsi"/>
          <w:u w:val="single"/>
          <w:shd w:val="clear" w:color="auto" w:fill="FFFFFF"/>
        </w:rPr>
      </w:pPr>
    </w:p>
    <w:p w14:paraId="2C7159A1" w14:textId="6A0A4982" w:rsidR="004C66D5" w:rsidRPr="004C66D5" w:rsidRDefault="008423E3" w:rsidP="00D36B05">
      <w:pPr>
        <w:spacing w:before="120" w:after="0" w:line="240" w:lineRule="auto"/>
        <w:rPr>
          <w:rStyle w:val="casenumber"/>
          <w:rFonts w:cstheme="minorHAnsi"/>
          <w:u w:val="single"/>
          <w:shd w:val="clear" w:color="auto" w:fill="FFFFFF"/>
        </w:rPr>
      </w:pPr>
      <w:r w:rsidRPr="004C66D5">
        <w:rPr>
          <w:rStyle w:val="casenumber"/>
          <w:rFonts w:cstheme="minorHAnsi"/>
          <w:u w:val="single"/>
          <w:shd w:val="clear" w:color="auto" w:fill="FFFFFF"/>
        </w:rPr>
        <w:t xml:space="preserve">PCC </w:t>
      </w:r>
      <w:r w:rsidR="00180864" w:rsidRPr="004C66D5">
        <w:rPr>
          <w:rStyle w:val="casenumber"/>
          <w:rFonts w:cstheme="minorHAnsi"/>
          <w:u w:val="single"/>
          <w:shd w:val="clear" w:color="auto" w:fill="FFFFFF"/>
        </w:rPr>
        <w:t>Design and Conservation Team Manager</w:t>
      </w:r>
    </w:p>
    <w:p w14:paraId="0C908E16" w14:textId="075843D4" w:rsidR="00FE07B8" w:rsidRDefault="004C66D5" w:rsidP="00D36B05">
      <w:pPr>
        <w:spacing w:before="120" w:after="0" w:line="240" w:lineRule="auto"/>
        <w:rPr>
          <w:rStyle w:val="casenumber"/>
          <w:rFonts w:cstheme="minorHAnsi"/>
          <w:shd w:val="clear" w:color="auto" w:fill="FFFFFF"/>
        </w:rPr>
      </w:pPr>
      <w:r>
        <w:rPr>
          <w:rStyle w:val="casenumber"/>
          <w:rFonts w:cstheme="minorHAnsi"/>
          <w:shd w:val="clear" w:color="auto" w:fill="FFFFFF"/>
        </w:rPr>
        <w:t>C</w:t>
      </w:r>
      <w:r w:rsidR="00180864" w:rsidRPr="00500280">
        <w:rPr>
          <w:rStyle w:val="casenumber"/>
          <w:rFonts w:cstheme="minorHAnsi"/>
          <w:shd w:val="clear" w:color="auto" w:fill="FFFFFF"/>
        </w:rPr>
        <w:t>onfirmed that</w:t>
      </w:r>
      <w:r w:rsidR="00180864">
        <w:rPr>
          <w:rStyle w:val="casenumber"/>
          <w:rFonts w:cstheme="minorHAnsi"/>
          <w:b/>
          <w:bCs/>
          <w:shd w:val="clear" w:color="auto" w:fill="FFFFFF"/>
        </w:rPr>
        <w:t xml:space="preserve"> </w:t>
      </w:r>
      <w:r w:rsidR="00500280">
        <w:rPr>
          <w:rStyle w:val="casenumber"/>
          <w:rFonts w:cstheme="minorHAnsi"/>
          <w:b/>
          <w:bCs/>
          <w:shd w:val="clear" w:color="auto" w:fill="FFFFFF"/>
        </w:rPr>
        <w:t>“</w:t>
      </w:r>
      <w:r w:rsidR="00FD53EE" w:rsidRPr="00FD53EE">
        <w:rPr>
          <w:rFonts w:cstheme="minorHAnsi"/>
          <w:i/>
          <w:iCs/>
          <w:u w:val="single"/>
          <w:shd w:val="clear" w:color="auto" w:fill="FFFFFF"/>
        </w:rPr>
        <w:t>This fact is a serious omission </w:t>
      </w:r>
      <w:r w:rsidR="00FD53EE" w:rsidRPr="00FD53EE">
        <w:rPr>
          <w:rFonts w:cstheme="minorHAnsi"/>
          <w:i/>
          <w:iCs/>
          <w:shd w:val="clear" w:color="auto" w:fill="FFFFFF"/>
        </w:rPr>
        <w:t xml:space="preserve">and the (heritage) officer is </w:t>
      </w:r>
      <w:r w:rsidR="00FD53EE" w:rsidRPr="0056323C">
        <w:rPr>
          <w:rFonts w:cstheme="minorHAnsi"/>
          <w:i/>
          <w:iCs/>
          <w:shd w:val="clear" w:color="auto" w:fill="FFFFFF"/>
        </w:rPr>
        <w:t>right to point it out.”</w:t>
      </w:r>
      <w:r w:rsidR="00311432" w:rsidRPr="0056323C">
        <w:rPr>
          <w:rFonts w:cstheme="minorHAnsi"/>
          <w:shd w:val="clear" w:color="auto" w:fill="FFFFFF"/>
        </w:rPr>
        <w:t xml:space="preserve">. </w:t>
      </w:r>
      <w:r w:rsidR="00A842B7" w:rsidRPr="0056323C">
        <w:rPr>
          <w:rFonts w:cstheme="minorHAnsi"/>
          <w:shd w:val="clear" w:color="auto" w:fill="FFFFFF"/>
        </w:rPr>
        <w:t>They then went on to state that “</w:t>
      </w:r>
      <w:r w:rsidR="00A842B7" w:rsidRPr="00FE07B8">
        <w:rPr>
          <w:rStyle w:val="casenumber"/>
          <w:rFonts w:cstheme="minorHAnsi"/>
          <w:i/>
          <w:iCs/>
          <w:shd w:val="clear" w:color="auto" w:fill="FFFFFF"/>
        </w:rPr>
        <w:t xml:space="preserve">The purpose of this (my) note is to clarify the position of the design and conservation team. It does not seek to question or revise the professional assessments already </w:t>
      </w:r>
      <w:r w:rsidR="005E5137" w:rsidRPr="00FE07B8">
        <w:rPr>
          <w:rStyle w:val="casenumber"/>
          <w:rFonts w:cstheme="minorHAnsi"/>
          <w:i/>
          <w:iCs/>
          <w:shd w:val="clear" w:color="auto" w:fill="FFFFFF"/>
        </w:rPr>
        <w:t>made but</w:t>
      </w:r>
      <w:r w:rsidR="00A842B7" w:rsidRPr="00FE07B8">
        <w:rPr>
          <w:rStyle w:val="casenumber"/>
          <w:rFonts w:cstheme="minorHAnsi"/>
          <w:i/>
          <w:iCs/>
          <w:shd w:val="clear" w:color="auto" w:fill="FFFFFF"/>
        </w:rPr>
        <w:t xml:space="preserve"> adds clarity on levels of harm and introduces additional views, including my own</w:t>
      </w:r>
      <w:r w:rsidR="00FE07B8">
        <w:rPr>
          <w:rStyle w:val="casenumber"/>
          <w:rFonts w:cstheme="minorHAnsi"/>
          <w:shd w:val="clear" w:color="auto" w:fill="FFFFFF"/>
        </w:rPr>
        <w:t>”</w:t>
      </w:r>
      <w:r w:rsidR="00A842B7" w:rsidRPr="009E4D3F">
        <w:rPr>
          <w:rStyle w:val="casenumber"/>
          <w:rFonts w:cstheme="minorHAnsi"/>
          <w:shd w:val="clear" w:color="auto" w:fill="FFFFFF"/>
        </w:rPr>
        <w:t>.</w:t>
      </w:r>
      <w:r w:rsidR="00874261">
        <w:rPr>
          <w:rStyle w:val="casenumber"/>
          <w:rFonts w:cstheme="minorHAnsi"/>
          <w:shd w:val="clear" w:color="auto" w:fill="FFFFFF"/>
        </w:rPr>
        <w:t xml:space="preserve"> </w:t>
      </w:r>
    </w:p>
    <w:p w14:paraId="5E4176CD" w14:textId="55A2D818" w:rsidR="005855EA" w:rsidRDefault="00874261" w:rsidP="00D36B05">
      <w:pPr>
        <w:spacing w:before="120" w:after="0" w:line="240" w:lineRule="auto"/>
        <w:rPr>
          <w:rStyle w:val="casenumber"/>
          <w:rFonts w:cstheme="minorHAnsi"/>
          <w:shd w:val="clear" w:color="auto" w:fill="FFFFFF"/>
        </w:rPr>
      </w:pPr>
      <w:r>
        <w:rPr>
          <w:rStyle w:val="casenumber"/>
          <w:rFonts w:cstheme="minorHAnsi"/>
          <w:shd w:val="clear" w:color="auto" w:fill="FFFFFF"/>
        </w:rPr>
        <w:t xml:space="preserve">They then </w:t>
      </w:r>
      <w:r w:rsidR="00F8235D">
        <w:rPr>
          <w:rStyle w:val="casenumber"/>
          <w:rFonts w:cstheme="minorHAnsi"/>
          <w:shd w:val="clear" w:color="auto" w:fill="FFFFFF"/>
        </w:rPr>
        <w:t>go on to say;</w:t>
      </w:r>
      <w:r w:rsidR="00FE07B8">
        <w:rPr>
          <w:rStyle w:val="casenumber"/>
          <w:rFonts w:cstheme="minorHAnsi"/>
          <w:shd w:val="clear" w:color="auto" w:fill="FFFFFF"/>
        </w:rPr>
        <w:t xml:space="preserve"> </w:t>
      </w:r>
      <w:r w:rsidR="005855EA" w:rsidRPr="0056323C">
        <w:rPr>
          <w:rStyle w:val="casenumber"/>
          <w:rFonts w:cstheme="minorHAnsi"/>
          <w:i/>
          <w:iCs/>
          <w:shd w:val="clear" w:color="auto" w:fill="FFFFFF"/>
        </w:rPr>
        <w:t xml:space="preserve">“Upon further discussion with colleagues, </w:t>
      </w:r>
      <w:r w:rsidR="005855EA" w:rsidRPr="0056323C">
        <w:rPr>
          <w:rStyle w:val="casenumber"/>
          <w:rFonts w:cstheme="minorHAnsi"/>
          <w:i/>
          <w:iCs/>
          <w:u w:val="single"/>
          <w:shd w:val="clear" w:color="auto" w:fill="FFFFFF"/>
        </w:rPr>
        <w:t>there are mixed views on the current proposal</w:t>
      </w:r>
      <w:r w:rsidR="005855EA" w:rsidRPr="0056323C">
        <w:rPr>
          <w:rStyle w:val="casenumber"/>
          <w:rFonts w:cstheme="minorHAnsi"/>
          <w:i/>
          <w:iCs/>
          <w:shd w:val="clear" w:color="auto" w:fill="FFFFFF"/>
        </w:rPr>
        <w:t>. However, it does have</w:t>
      </w:r>
      <w:r w:rsidR="005855EA" w:rsidRPr="0056323C">
        <w:rPr>
          <w:rStyle w:val="casenumber"/>
          <w:rFonts w:cstheme="minorHAnsi"/>
          <w:i/>
          <w:iCs/>
          <w:u w:val="single"/>
          <w:shd w:val="clear" w:color="auto" w:fill="FFFFFF"/>
        </w:rPr>
        <w:t xml:space="preserve"> support from democratically elected members</w:t>
      </w:r>
      <w:r w:rsidR="005855EA" w:rsidRPr="0056323C">
        <w:rPr>
          <w:rStyle w:val="casenumber"/>
          <w:rFonts w:cstheme="minorHAnsi"/>
          <w:i/>
          <w:iCs/>
          <w:shd w:val="clear" w:color="auto" w:fill="FFFFFF"/>
        </w:rPr>
        <w:t>. I have also discussed with some officers within my own team (and other council teams) who are positive about the sculpture. I happen to share this view from an urban design perspective.</w:t>
      </w:r>
      <w:r w:rsidR="004B5A0A">
        <w:rPr>
          <w:rStyle w:val="casenumber"/>
          <w:rFonts w:cstheme="minorHAnsi"/>
          <w:i/>
          <w:iCs/>
          <w:shd w:val="clear" w:color="auto" w:fill="FFFFFF"/>
        </w:rPr>
        <w:t xml:space="preserve">  </w:t>
      </w:r>
      <w:r w:rsidR="005855EA" w:rsidRPr="0056323C">
        <w:rPr>
          <w:rStyle w:val="casenumber"/>
          <w:rFonts w:cstheme="minorHAnsi"/>
          <w:i/>
          <w:iCs/>
          <w:shd w:val="clear" w:color="auto" w:fill="FFFFFF"/>
        </w:rPr>
        <w:t>I also think that the “meaning” of the sculpture is fully aligned with the military, commemoration and reflection theme of the surrounding assets.</w:t>
      </w:r>
      <w:r w:rsidR="004B5A0A">
        <w:rPr>
          <w:rStyle w:val="casenumber"/>
          <w:rFonts w:cstheme="minorHAnsi"/>
          <w:i/>
          <w:iCs/>
          <w:shd w:val="clear" w:color="auto" w:fill="FFFFFF"/>
        </w:rPr>
        <w:t xml:space="preserve">  </w:t>
      </w:r>
      <w:r w:rsidR="005855EA" w:rsidRPr="0056323C">
        <w:rPr>
          <w:rStyle w:val="casenumber"/>
          <w:rFonts w:cstheme="minorHAnsi"/>
          <w:i/>
          <w:iCs/>
          <w:shd w:val="clear" w:color="auto" w:fill="FFFFFF"/>
        </w:rPr>
        <w:t>I therefore suggest that the Peace Garden location is appropriate for a sculpture of this type</w:t>
      </w:r>
      <w:r w:rsidR="005855EA">
        <w:rPr>
          <w:rStyle w:val="casenumber"/>
          <w:rFonts w:cstheme="minorHAnsi"/>
          <w:shd w:val="clear" w:color="auto" w:fill="FFFFFF"/>
        </w:rPr>
        <w:t>”</w:t>
      </w:r>
      <w:r w:rsidR="004B5A0A">
        <w:rPr>
          <w:rStyle w:val="casenumber"/>
          <w:rFonts w:cstheme="minorHAnsi"/>
          <w:shd w:val="clear" w:color="auto" w:fill="FFFFFF"/>
        </w:rPr>
        <w:t>.</w:t>
      </w:r>
    </w:p>
    <w:p w14:paraId="6920CC59" w14:textId="35CDCA7C" w:rsidR="00462BFB" w:rsidRDefault="004B5A0A" w:rsidP="00D36B05">
      <w:pPr>
        <w:spacing w:before="120" w:after="0" w:line="240" w:lineRule="auto"/>
        <w:rPr>
          <w:rFonts w:cstheme="minorHAnsi"/>
          <w:shd w:val="clear" w:color="auto" w:fill="FFFFFF"/>
        </w:rPr>
      </w:pPr>
      <w:r>
        <w:rPr>
          <w:rStyle w:val="casenumber"/>
          <w:rFonts w:cstheme="minorHAnsi"/>
          <w:shd w:val="clear" w:color="auto" w:fill="FFFFFF"/>
        </w:rPr>
        <w:t xml:space="preserve">This </w:t>
      </w:r>
      <w:r w:rsidR="00213732">
        <w:rPr>
          <w:rStyle w:val="casenumber"/>
          <w:rFonts w:cstheme="minorHAnsi"/>
          <w:shd w:val="clear" w:color="auto" w:fill="FFFFFF"/>
        </w:rPr>
        <w:t xml:space="preserve">advice </w:t>
      </w:r>
      <w:r>
        <w:rPr>
          <w:rStyle w:val="casenumber"/>
          <w:rFonts w:cstheme="minorHAnsi"/>
          <w:shd w:val="clear" w:color="auto" w:fill="FFFFFF"/>
        </w:rPr>
        <w:t xml:space="preserve">led to the </w:t>
      </w:r>
      <w:r w:rsidR="00213732">
        <w:rPr>
          <w:rStyle w:val="casenumber"/>
          <w:rFonts w:cstheme="minorHAnsi"/>
          <w:shd w:val="clear" w:color="auto" w:fill="FFFFFF"/>
        </w:rPr>
        <w:t xml:space="preserve">Historic Environment </w:t>
      </w:r>
      <w:r w:rsidR="005E5137">
        <w:rPr>
          <w:rStyle w:val="casenumber"/>
          <w:rFonts w:cstheme="minorHAnsi"/>
          <w:shd w:val="clear" w:color="auto" w:fill="FFFFFF"/>
        </w:rPr>
        <w:t>officer’s</w:t>
      </w:r>
      <w:r w:rsidR="00213732">
        <w:rPr>
          <w:rStyle w:val="casenumber"/>
          <w:rFonts w:cstheme="minorHAnsi"/>
          <w:shd w:val="clear" w:color="auto" w:fill="FFFFFF"/>
        </w:rPr>
        <w:t xml:space="preserve"> </w:t>
      </w:r>
      <w:r w:rsidR="00D36B05">
        <w:rPr>
          <w:rStyle w:val="casenumber"/>
          <w:rFonts w:cstheme="minorHAnsi"/>
          <w:shd w:val="clear" w:color="auto" w:fill="FFFFFF"/>
        </w:rPr>
        <w:t xml:space="preserve">advice being overruled and the </w:t>
      </w:r>
      <w:r>
        <w:rPr>
          <w:rStyle w:val="casenumber"/>
          <w:rFonts w:cstheme="minorHAnsi"/>
          <w:shd w:val="clear" w:color="auto" w:fill="FFFFFF"/>
        </w:rPr>
        <w:t xml:space="preserve">planning application </w:t>
      </w:r>
      <w:r w:rsidR="00D36B05">
        <w:rPr>
          <w:rStyle w:val="casenumber"/>
          <w:rFonts w:cstheme="minorHAnsi"/>
          <w:shd w:val="clear" w:color="auto" w:fill="FFFFFF"/>
        </w:rPr>
        <w:t>was</w:t>
      </w:r>
      <w:r>
        <w:rPr>
          <w:rStyle w:val="casenumber"/>
          <w:rFonts w:cstheme="minorHAnsi"/>
          <w:shd w:val="clear" w:color="auto" w:fill="FFFFFF"/>
        </w:rPr>
        <w:t xml:space="preserve"> approved</w:t>
      </w:r>
      <w:r w:rsidR="00213732">
        <w:rPr>
          <w:rStyle w:val="casenumber"/>
          <w:rFonts w:cstheme="minorHAnsi"/>
          <w:shd w:val="clear" w:color="auto" w:fill="FFFFFF"/>
        </w:rPr>
        <w:t>.</w:t>
      </w:r>
      <w:r w:rsidR="00311432">
        <w:rPr>
          <w:rFonts w:cstheme="minorHAnsi"/>
          <w:shd w:val="clear" w:color="auto" w:fill="FFFFFF"/>
        </w:rPr>
        <w:t xml:space="preserve"> </w:t>
      </w:r>
    </w:p>
    <w:p w14:paraId="630541E5" w14:textId="7E44066D" w:rsidR="0053088A" w:rsidRPr="00500280" w:rsidRDefault="0053088A" w:rsidP="00D36B05">
      <w:pPr>
        <w:spacing w:before="120" w:after="0" w:line="240" w:lineRule="auto"/>
        <w:rPr>
          <w:rStyle w:val="casenumber"/>
          <w:rFonts w:cstheme="minorHAnsi"/>
          <w:shd w:val="clear" w:color="auto" w:fill="FFFFFF"/>
        </w:rPr>
      </w:pPr>
      <w:r>
        <w:rPr>
          <w:rFonts w:cstheme="minorHAnsi"/>
          <w:shd w:val="clear" w:color="auto" w:fill="FFFFFF"/>
        </w:rPr>
        <w:t>It should be noted that t</w:t>
      </w:r>
      <w:r w:rsidRPr="0053088A">
        <w:rPr>
          <w:rFonts w:cstheme="minorHAnsi"/>
          <w:shd w:val="clear" w:color="auto" w:fill="FFFFFF"/>
        </w:rPr>
        <w:t xml:space="preserve">he HNF is in support of Plymouth having public sculpture attractions and when visiting other cities members have followed their sculpture trails. However, in this case </w:t>
      </w:r>
      <w:r w:rsidR="00913AAC">
        <w:rPr>
          <w:rFonts w:cstheme="minorHAnsi"/>
          <w:shd w:val="clear" w:color="auto" w:fill="FFFFFF"/>
        </w:rPr>
        <w:t xml:space="preserve">many members </w:t>
      </w:r>
      <w:r w:rsidRPr="0053088A">
        <w:rPr>
          <w:rFonts w:cstheme="minorHAnsi"/>
          <w:shd w:val="clear" w:color="auto" w:fill="FFFFFF"/>
        </w:rPr>
        <w:t xml:space="preserve">do </w:t>
      </w:r>
      <w:r w:rsidR="00913AAC">
        <w:rPr>
          <w:rFonts w:cstheme="minorHAnsi"/>
          <w:shd w:val="clear" w:color="auto" w:fill="FFFFFF"/>
        </w:rPr>
        <w:t xml:space="preserve">not </w:t>
      </w:r>
      <w:r w:rsidRPr="0053088A">
        <w:rPr>
          <w:rFonts w:cstheme="minorHAnsi"/>
          <w:shd w:val="clear" w:color="auto" w:fill="FFFFFF"/>
        </w:rPr>
        <w:t xml:space="preserve">support the tranquil peace garden as being the correct location for a piece of </w:t>
      </w:r>
      <w:r w:rsidR="00223544" w:rsidRPr="0053088A">
        <w:rPr>
          <w:rFonts w:cstheme="minorHAnsi"/>
          <w:shd w:val="clear" w:color="auto" w:fill="FFFFFF"/>
        </w:rPr>
        <w:t xml:space="preserve">public </w:t>
      </w:r>
      <w:r w:rsidRPr="0053088A">
        <w:rPr>
          <w:rFonts w:cstheme="minorHAnsi"/>
          <w:shd w:val="clear" w:color="auto" w:fill="FFFFFF"/>
        </w:rPr>
        <w:t>art.</w:t>
      </w:r>
    </w:p>
    <w:p w14:paraId="752B2DA5" w14:textId="5552481C" w:rsidR="009F08B6" w:rsidRDefault="007D73ED" w:rsidP="00D36B05">
      <w:pPr>
        <w:spacing w:before="120" w:after="0" w:line="240" w:lineRule="auto"/>
        <w:rPr>
          <w:rStyle w:val="casenumber"/>
          <w:rFonts w:cstheme="minorHAnsi"/>
          <w:shd w:val="clear" w:color="auto" w:fill="FFFFFF"/>
        </w:rPr>
      </w:pPr>
      <w:r>
        <w:rPr>
          <w:rStyle w:val="casenumber"/>
          <w:rFonts w:cstheme="minorHAnsi"/>
          <w:shd w:val="clear" w:color="auto" w:fill="FFFFFF"/>
        </w:rPr>
        <w:t xml:space="preserve">See Appendix </w:t>
      </w:r>
      <w:r w:rsidR="00D349DA">
        <w:rPr>
          <w:rStyle w:val="casenumber"/>
          <w:rFonts w:cstheme="minorHAnsi"/>
          <w:shd w:val="clear" w:color="auto" w:fill="FFFFFF"/>
        </w:rPr>
        <w:t>2</w:t>
      </w:r>
      <w:r>
        <w:rPr>
          <w:rStyle w:val="casenumber"/>
          <w:rFonts w:cstheme="minorHAnsi"/>
          <w:shd w:val="clear" w:color="auto" w:fill="FFFFFF"/>
        </w:rPr>
        <w:t xml:space="preserve"> at the </w:t>
      </w:r>
      <w:r w:rsidR="00462BFB">
        <w:rPr>
          <w:rStyle w:val="casenumber"/>
          <w:rFonts w:cstheme="minorHAnsi"/>
          <w:shd w:val="clear" w:color="auto" w:fill="FFFFFF"/>
        </w:rPr>
        <w:t>en</w:t>
      </w:r>
      <w:r>
        <w:rPr>
          <w:rStyle w:val="casenumber"/>
          <w:rFonts w:cstheme="minorHAnsi"/>
          <w:shd w:val="clear" w:color="auto" w:fill="FFFFFF"/>
        </w:rPr>
        <w:t>d of this report for the full transcript</w:t>
      </w:r>
      <w:r w:rsidR="00C8472E">
        <w:rPr>
          <w:rStyle w:val="casenumber"/>
          <w:rFonts w:cstheme="minorHAnsi"/>
          <w:shd w:val="clear" w:color="auto" w:fill="FFFFFF"/>
        </w:rPr>
        <w:t>.</w:t>
      </w:r>
    </w:p>
    <w:p w14:paraId="093632C0" w14:textId="372A9961" w:rsidR="00932D65" w:rsidRPr="00AC24C5" w:rsidRDefault="00A8007A" w:rsidP="00311E61">
      <w:pPr>
        <w:spacing w:before="120" w:after="0" w:line="240" w:lineRule="auto"/>
        <w:rPr>
          <w:rStyle w:val="casenumber"/>
          <w:rFonts w:cstheme="minorHAnsi"/>
          <w:b/>
          <w:bCs/>
          <w:shd w:val="clear" w:color="auto" w:fill="FFFFFF"/>
        </w:rPr>
      </w:pPr>
      <w:r>
        <w:rPr>
          <w:rStyle w:val="casenumber"/>
          <w:rFonts w:cstheme="minorHAnsi"/>
          <w:b/>
          <w:bCs/>
          <w:shd w:val="clear" w:color="auto" w:fill="FFFFFF"/>
        </w:rPr>
        <w:t>Granted</w:t>
      </w:r>
    </w:p>
    <w:p w14:paraId="0E9202B4" w14:textId="77777777" w:rsidR="004B52F4" w:rsidRDefault="00932D65" w:rsidP="004B52F4">
      <w:pPr>
        <w:spacing w:after="0" w:line="240" w:lineRule="auto"/>
        <w:rPr>
          <w:b/>
          <w:bCs/>
        </w:rPr>
      </w:pPr>
      <w:r>
        <w:rPr>
          <w:b/>
          <w:bCs/>
        </w:rPr>
        <w:t>~~~~~~~~~~~~~~~~~~~~~~~~~~~~~~~~~~~~~~~~~~</w:t>
      </w:r>
    </w:p>
    <w:p w14:paraId="2884DC9B" w14:textId="77777777" w:rsidR="0015496E" w:rsidRDefault="0015496E">
      <w:pPr>
        <w:rPr>
          <w:rStyle w:val="casenumber"/>
          <w:rFonts w:cstheme="minorHAnsi"/>
          <w:b/>
          <w:bCs/>
          <w:color w:val="FF0000"/>
          <w:u w:val="single"/>
          <w:shd w:val="clear" w:color="auto" w:fill="FFFFFF"/>
        </w:rPr>
      </w:pPr>
      <w:r>
        <w:rPr>
          <w:rStyle w:val="casenumber"/>
          <w:rFonts w:cstheme="minorHAnsi"/>
          <w:b/>
          <w:bCs/>
          <w:color w:val="FF0000"/>
          <w:u w:val="single"/>
          <w:shd w:val="clear" w:color="auto" w:fill="FFFFFF"/>
        </w:rPr>
        <w:br w:type="page"/>
      </w:r>
    </w:p>
    <w:p w14:paraId="650DE935" w14:textId="48A70D29" w:rsidR="0015496E" w:rsidRDefault="0015496E" w:rsidP="0015496E">
      <w:pPr>
        <w:spacing w:after="0" w:line="240" w:lineRule="auto"/>
        <w:rPr>
          <w:rStyle w:val="casenumber"/>
          <w:rFonts w:cstheme="minorHAnsi"/>
          <w:color w:val="FF0000"/>
          <w:shd w:val="clear" w:color="auto" w:fill="FFFFFF"/>
        </w:rPr>
      </w:pPr>
      <w:r w:rsidRPr="00D54B41">
        <w:rPr>
          <w:rStyle w:val="casenumber"/>
          <w:rFonts w:cstheme="minorHAnsi"/>
          <w:b/>
          <w:bCs/>
          <w:color w:val="FF0000"/>
          <w:u w:val="single"/>
          <w:shd w:val="clear" w:color="auto" w:fill="FFFFFF"/>
        </w:rPr>
        <w:lastRenderedPageBreak/>
        <w:t>PLANNING APPLICATIONS</w:t>
      </w:r>
      <w:r w:rsidRPr="00D54B41">
        <w:rPr>
          <w:rStyle w:val="casenumber"/>
          <w:rFonts w:cstheme="minorHAnsi"/>
          <w:color w:val="FF0000"/>
          <w:shd w:val="clear" w:color="auto" w:fill="FFFFFF"/>
        </w:rPr>
        <w:t xml:space="preserve"> (</w:t>
      </w:r>
      <w:r w:rsidRPr="00584536">
        <w:rPr>
          <w:rStyle w:val="casenumber"/>
          <w:rFonts w:cstheme="minorHAnsi"/>
          <w:color w:val="EE0000"/>
          <w:shd w:val="clear" w:color="auto" w:fill="FFFFFF"/>
        </w:rPr>
        <w:t>PREVIOUS</w:t>
      </w:r>
      <w:r w:rsidRPr="00D54B41">
        <w:rPr>
          <w:rStyle w:val="casenumber"/>
          <w:rFonts w:cstheme="minorHAnsi"/>
          <w:color w:val="FF0000"/>
          <w:shd w:val="clear" w:color="auto" w:fill="FFFFFF"/>
        </w:rPr>
        <w:t>)</w:t>
      </w:r>
    </w:p>
    <w:p w14:paraId="43AC10F7" w14:textId="77777777" w:rsidR="003A5BC9" w:rsidRDefault="003A5BC9" w:rsidP="004B52F4">
      <w:pPr>
        <w:spacing w:after="0" w:line="240" w:lineRule="auto"/>
        <w:rPr>
          <w:b/>
          <w:bCs/>
        </w:rPr>
      </w:pPr>
    </w:p>
    <w:p w14:paraId="5E2EA5A5" w14:textId="4EAC50FE" w:rsidR="004B52F4" w:rsidRPr="00AA3456" w:rsidRDefault="004B52F4" w:rsidP="004B52F4">
      <w:pPr>
        <w:spacing w:after="0" w:line="240" w:lineRule="auto"/>
        <w:rPr>
          <w:b/>
          <w:bCs/>
        </w:rPr>
      </w:pPr>
      <w:r w:rsidRPr="00AA3456">
        <w:rPr>
          <w:b/>
          <w:bCs/>
        </w:rPr>
        <w:t>25/01485/LBC - Apartment 18, The Grand - 24 Elliot Street </w:t>
      </w:r>
    </w:p>
    <w:p w14:paraId="3E9581B5" w14:textId="77777777" w:rsidR="004B52F4" w:rsidRPr="007330E0" w:rsidRDefault="004B52F4" w:rsidP="004B52F4">
      <w:pPr>
        <w:spacing w:after="0" w:line="240" w:lineRule="auto"/>
      </w:pPr>
      <w:r w:rsidRPr="007330E0">
        <w:t>Replacement windows, Air Source Heat Pump to rear elevation and associated interior works.</w:t>
      </w:r>
    </w:p>
    <w:p w14:paraId="089DE3A2" w14:textId="77777777" w:rsidR="004B52F4" w:rsidRDefault="004B52F4" w:rsidP="004B52F4">
      <w:pPr>
        <w:spacing w:after="0" w:line="240" w:lineRule="auto"/>
      </w:pPr>
      <w:r w:rsidRPr="00851670">
        <w:t xml:space="preserve">The applicant states </w:t>
      </w:r>
      <w:r>
        <w:t>that t</w:t>
      </w:r>
      <w:r w:rsidRPr="00851670">
        <w:t>he windows and internal joinery to the Solarium are constructed from modern softwood and MDF. The glass is modern tin-float single-glazing, and the plaster is modern gypsum. The space is neither heated nor ventilated and is adversely affected by the weather, leading to large temperature swings, condensation, mould and decay. The windows to the rear bedroom are the same; the room is north-facing, cold and uncomfortable.</w:t>
      </w:r>
      <w:r>
        <w:t xml:space="preserve"> </w:t>
      </w:r>
    </w:p>
    <w:p w14:paraId="2C328064" w14:textId="77777777" w:rsidR="004B52F4" w:rsidRDefault="004B52F4" w:rsidP="004B52F4">
      <w:pPr>
        <w:spacing w:after="0" w:line="240" w:lineRule="auto"/>
      </w:pPr>
      <w:r>
        <w:t>Their proposal is for the:-</w:t>
      </w:r>
    </w:p>
    <w:p w14:paraId="28743B32" w14:textId="661B1495" w:rsidR="004B52F4" w:rsidRDefault="004B52F4" w:rsidP="004B52F4">
      <w:pPr>
        <w:pStyle w:val="ListParagraph"/>
        <w:numPr>
          <w:ilvl w:val="0"/>
          <w:numId w:val="52"/>
        </w:numPr>
        <w:spacing w:after="0" w:line="240" w:lineRule="auto"/>
      </w:pPr>
      <w:r w:rsidRPr="001E1A47">
        <w:t xml:space="preserve">Replacement of sashes </w:t>
      </w:r>
    </w:p>
    <w:p w14:paraId="0E0FAFDB" w14:textId="295FCCD1" w:rsidR="004B52F4" w:rsidRDefault="004B52F4" w:rsidP="004B52F4">
      <w:pPr>
        <w:pStyle w:val="ListParagraph"/>
        <w:numPr>
          <w:ilvl w:val="0"/>
          <w:numId w:val="52"/>
        </w:numPr>
        <w:spacing w:after="0" w:line="240" w:lineRule="auto"/>
      </w:pPr>
      <w:r w:rsidRPr="001E1A47">
        <w:t>Repair and replacement of deteriorated softwood joinery</w:t>
      </w:r>
    </w:p>
    <w:p w14:paraId="282C873E" w14:textId="77777777" w:rsidR="00355555" w:rsidRDefault="004B52F4" w:rsidP="00355555">
      <w:pPr>
        <w:pStyle w:val="ListParagraph"/>
        <w:numPr>
          <w:ilvl w:val="0"/>
          <w:numId w:val="52"/>
        </w:numPr>
        <w:spacing w:after="0" w:line="240" w:lineRule="auto"/>
      </w:pPr>
      <w:r w:rsidRPr="001E1A47">
        <w:t xml:space="preserve">Installation of underfloor heating within the Solarium </w:t>
      </w:r>
    </w:p>
    <w:p w14:paraId="085FC7C7" w14:textId="604A946A" w:rsidR="00355555" w:rsidRPr="00355555" w:rsidRDefault="004B52F4" w:rsidP="002144BD">
      <w:pPr>
        <w:pStyle w:val="ListParagraph"/>
        <w:numPr>
          <w:ilvl w:val="0"/>
          <w:numId w:val="52"/>
        </w:numPr>
        <w:spacing w:after="120" w:line="240" w:lineRule="auto"/>
        <w:ind w:left="714" w:hanging="357"/>
      </w:pPr>
      <w:r w:rsidRPr="00CD24A1">
        <w:t>Installation of an air-source heat pump in the rear courtyard</w:t>
      </w:r>
    </w:p>
    <w:p w14:paraId="69277C08" w14:textId="5B20C8AE" w:rsidR="009D2906" w:rsidRDefault="00957DF3" w:rsidP="002144BD">
      <w:pPr>
        <w:spacing w:after="120" w:line="240" w:lineRule="auto"/>
        <w:rPr>
          <w:rStyle w:val="casenumber"/>
          <w:rFonts w:cstheme="minorHAnsi"/>
          <w:shd w:val="clear" w:color="auto" w:fill="FFFFFF"/>
        </w:rPr>
      </w:pPr>
      <w:r w:rsidRPr="00957DF3">
        <w:rPr>
          <w:rStyle w:val="casenumber"/>
          <w:rFonts w:cstheme="minorHAnsi"/>
          <w:shd w:val="clear" w:color="auto" w:fill="FFFFFF"/>
        </w:rPr>
        <w:t>Further to a Pre-App meeting with</w:t>
      </w:r>
      <w:r>
        <w:rPr>
          <w:rStyle w:val="casenumber"/>
          <w:rFonts w:cstheme="minorHAnsi"/>
          <w:shd w:val="clear" w:color="auto" w:fill="FFFFFF"/>
        </w:rPr>
        <w:t xml:space="preserve"> the PCC</w:t>
      </w:r>
      <w:r w:rsidRPr="00957DF3">
        <w:rPr>
          <w:rStyle w:val="casenumber"/>
          <w:rFonts w:cstheme="minorHAnsi"/>
          <w:shd w:val="clear" w:color="auto" w:fill="FFFFFF"/>
        </w:rPr>
        <w:t xml:space="preserve"> Conservation </w:t>
      </w:r>
      <w:r w:rsidR="00173FEF" w:rsidRPr="00957DF3">
        <w:rPr>
          <w:rStyle w:val="casenumber"/>
          <w:rFonts w:cstheme="minorHAnsi"/>
          <w:shd w:val="clear" w:color="auto" w:fill="FFFFFF"/>
        </w:rPr>
        <w:t>Officer</w:t>
      </w:r>
      <w:r w:rsidR="00173FEF">
        <w:rPr>
          <w:rStyle w:val="casenumber"/>
          <w:rFonts w:cstheme="minorHAnsi"/>
          <w:shd w:val="clear" w:color="auto" w:fill="FFFFFF"/>
        </w:rPr>
        <w:t xml:space="preserve"> the </w:t>
      </w:r>
      <w:r>
        <w:rPr>
          <w:rStyle w:val="casenumber"/>
          <w:rFonts w:cstheme="minorHAnsi"/>
          <w:shd w:val="clear" w:color="auto" w:fill="FFFFFF"/>
        </w:rPr>
        <w:t xml:space="preserve">owners </w:t>
      </w:r>
      <w:r w:rsidRPr="00957DF3">
        <w:rPr>
          <w:rStyle w:val="casenumber"/>
          <w:rFonts w:cstheme="minorHAnsi"/>
          <w:shd w:val="clear" w:color="auto" w:fill="FFFFFF"/>
        </w:rPr>
        <w:t>were asked to undertake further investigations into the glazed timber infill wall</w:t>
      </w:r>
      <w:r>
        <w:rPr>
          <w:rStyle w:val="casenumber"/>
          <w:rFonts w:cstheme="minorHAnsi"/>
          <w:shd w:val="clear" w:color="auto" w:fill="FFFFFF"/>
        </w:rPr>
        <w:t>.</w:t>
      </w:r>
      <w:r w:rsidRPr="00957DF3">
        <w:rPr>
          <w:rStyle w:val="casenumber"/>
          <w:rFonts w:cstheme="minorHAnsi"/>
          <w:shd w:val="clear" w:color="auto" w:fill="FFFFFF"/>
        </w:rPr>
        <w:t xml:space="preserve"> The</w:t>
      </w:r>
      <w:r>
        <w:rPr>
          <w:rStyle w:val="casenumber"/>
          <w:rFonts w:cstheme="minorHAnsi"/>
          <w:shd w:val="clear" w:color="auto" w:fill="FFFFFF"/>
        </w:rPr>
        <w:t>se</w:t>
      </w:r>
      <w:r w:rsidRPr="00957DF3">
        <w:rPr>
          <w:rStyle w:val="casenumber"/>
          <w:rFonts w:cstheme="minorHAnsi"/>
          <w:shd w:val="clear" w:color="auto" w:fill="FFFFFF"/>
        </w:rPr>
        <w:t xml:space="preserve"> findings have informed adjustments to the proposals, which</w:t>
      </w:r>
      <w:r w:rsidR="003E2497">
        <w:rPr>
          <w:rStyle w:val="casenumber"/>
          <w:rFonts w:cstheme="minorHAnsi"/>
          <w:shd w:val="clear" w:color="auto" w:fill="FFFFFF"/>
        </w:rPr>
        <w:t xml:space="preserve"> </w:t>
      </w:r>
      <w:r w:rsidRPr="00957DF3">
        <w:rPr>
          <w:rStyle w:val="casenumber"/>
          <w:rFonts w:cstheme="minorHAnsi"/>
          <w:shd w:val="clear" w:color="auto" w:fill="FFFFFF"/>
        </w:rPr>
        <w:t xml:space="preserve">have been complemented by a </w:t>
      </w:r>
      <w:r w:rsidRPr="009D2906">
        <w:rPr>
          <w:rStyle w:val="casenumber"/>
          <w:rFonts w:cstheme="minorHAnsi"/>
          <w:shd w:val="clear" w:color="auto" w:fill="FFFFFF"/>
        </w:rPr>
        <w:t>Chartered Architect &amp; Heritage Specialist</w:t>
      </w:r>
      <w:r w:rsidR="003E2497">
        <w:rPr>
          <w:rStyle w:val="casenumber"/>
          <w:rFonts w:cstheme="minorHAnsi"/>
          <w:shd w:val="clear" w:color="auto" w:fill="FFFFFF"/>
        </w:rPr>
        <w:t>s</w:t>
      </w:r>
      <w:r w:rsidRPr="009D2906">
        <w:rPr>
          <w:rStyle w:val="casenumber"/>
          <w:rFonts w:cstheme="minorHAnsi"/>
          <w:shd w:val="clear" w:color="auto" w:fill="FFFFFF"/>
        </w:rPr>
        <w:t xml:space="preserve"> </w:t>
      </w:r>
      <w:r w:rsidRPr="00957DF3">
        <w:rPr>
          <w:rStyle w:val="casenumber"/>
          <w:rFonts w:cstheme="minorHAnsi"/>
          <w:shd w:val="clear" w:color="auto" w:fill="FFFFFF"/>
        </w:rPr>
        <w:t xml:space="preserve">Impact Assessment. </w:t>
      </w:r>
    </w:p>
    <w:p w14:paraId="13DF7158" w14:textId="7FFAE9F4" w:rsidR="00FA55DF" w:rsidRDefault="00026C5A" w:rsidP="004B52F4">
      <w:pPr>
        <w:spacing w:after="0" w:line="240" w:lineRule="auto"/>
        <w:rPr>
          <w:rStyle w:val="casenumber"/>
          <w:rFonts w:cstheme="minorHAnsi"/>
          <w:shd w:val="clear" w:color="auto" w:fill="FFFFFF"/>
        </w:rPr>
      </w:pPr>
      <w:r w:rsidRPr="00026C5A">
        <w:rPr>
          <w:rStyle w:val="casenumber"/>
          <w:rFonts w:cstheme="minorHAnsi"/>
          <w:shd w:val="clear" w:color="auto" w:fill="FFFFFF"/>
        </w:rPr>
        <w:t>The Board of the Freehold Company of the Grand</w:t>
      </w:r>
      <w:r w:rsidR="003E2497">
        <w:rPr>
          <w:rStyle w:val="casenumber"/>
          <w:rFonts w:cstheme="minorHAnsi"/>
          <w:shd w:val="clear" w:color="auto" w:fill="FFFFFF"/>
        </w:rPr>
        <w:t>,</w:t>
      </w:r>
      <w:r w:rsidRPr="00026C5A">
        <w:rPr>
          <w:rStyle w:val="casenumber"/>
          <w:rFonts w:cstheme="minorHAnsi"/>
          <w:shd w:val="clear" w:color="auto" w:fill="FFFFFF"/>
        </w:rPr>
        <w:t xml:space="preserve"> </w:t>
      </w:r>
      <w:r w:rsidR="00CA72AA">
        <w:rPr>
          <w:rStyle w:val="casenumber"/>
          <w:rFonts w:cstheme="minorHAnsi"/>
          <w:shd w:val="clear" w:color="auto" w:fill="FFFFFF"/>
        </w:rPr>
        <w:t xml:space="preserve">has </w:t>
      </w:r>
      <w:r w:rsidRPr="00026C5A">
        <w:rPr>
          <w:rStyle w:val="casenumber"/>
          <w:rFonts w:cstheme="minorHAnsi"/>
          <w:shd w:val="clear" w:color="auto" w:fill="FFFFFF"/>
        </w:rPr>
        <w:t>support</w:t>
      </w:r>
      <w:r w:rsidR="00CA72AA">
        <w:rPr>
          <w:rStyle w:val="casenumber"/>
          <w:rFonts w:cstheme="minorHAnsi"/>
          <w:shd w:val="clear" w:color="auto" w:fill="FFFFFF"/>
        </w:rPr>
        <w:t>ed</w:t>
      </w:r>
      <w:r w:rsidRPr="00026C5A">
        <w:rPr>
          <w:rStyle w:val="casenumber"/>
          <w:rFonts w:cstheme="minorHAnsi"/>
          <w:shd w:val="clear" w:color="auto" w:fill="FFFFFF"/>
        </w:rPr>
        <w:t xml:space="preserve"> the </w:t>
      </w:r>
      <w:r w:rsidR="00F56305">
        <w:rPr>
          <w:rStyle w:val="casenumber"/>
          <w:rFonts w:cstheme="minorHAnsi"/>
          <w:shd w:val="clear" w:color="auto" w:fill="FFFFFF"/>
        </w:rPr>
        <w:t xml:space="preserve">proposed </w:t>
      </w:r>
      <w:r w:rsidRPr="00026C5A">
        <w:rPr>
          <w:rStyle w:val="casenumber"/>
          <w:rFonts w:cstheme="minorHAnsi"/>
          <w:shd w:val="clear" w:color="auto" w:fill="FFFFFF"/>
        </w:rPr>
        <w:t>replacement windows</w:t>
      </w:r>
      <w:r w:rsidR="00FA55DF">
        <w:rPr>
          <w:rStyle w:val="casenumber"/>
          <w:rFonts w:cstheme="minorHAnsi"/>
          <w:shd w:val="clear" w:color="auto" w:fill="FFFFFF"/>
        </w:rPr>
        <w:t>.</w:t>
      </w:r>
    </w:p>
    <w:p w14:paraId="39217556" w14:textId="25964FA9" w:rsidR="00026C5A" w:rsidRPr="009A5BEF" w:rsidRDefault="00FA55DF" w:rsidP="004B52F4">
      <w:pPr>
        <w:spacing w:after="0" w:line="240" w:lineRule="auto"/>
        <w:rPr>
          <w:rStyle w:val="casenumber"/>
          <w:rFonts w:cstheme="minorHAnsi"/>
          <w:shd w:val="clear" w:color="auto" w:fill="FFFFFF"/>
        </w:rPr>
      </w:pPr>
      <w:r>
        <w:rPr>
          <w:rStyle w:val="casenumber"/>
          <w:rFonts w:cstheme="minorHAnsi"/>
          <w:shd w:val="clear" w:color="auto" w:fill="FFFFFF"/>
        </w:rPr>
        <w:t>H</w:t>
      </w:r>
      <w:r w:rsidR="00F94FAF">
        <w:rPr>
          <w:rStyle w:val="casenumber"/>
          <w:rFonts w:cstheme="minorHAnsi"/>
          <w:shd w:val="clear" w:color="auto" w:fill="FFFFFF"/>
        </w:rPr>
        <w:t>owever</w:t>
      </w:r>
      <w:r>
        <w:rPr>
          <w:rStyle w:val="casenumber"/>
          <w:rFonts w:cstheme="minorHAnsi"/>
          <w:shd w:val="clear" w:color="auto" w:fill="FFFFFF"/>
        </w:rPr>
        <w:t>,</w:t>
      </w:r>
      <w:r w:rsidR="00F94FAF">
        <w:rPr>
          <w:rStyle w:val="casenumber"/>
          <w:rFonts w:cstheme="minorHAnsi"/>
          <w:shd w:val="clear" w:color="auto" w:fill="FFFFFF"/>
        </w:rPr>
        <w:t xml:space="preserve"> </w:t>
      </w:r>
      <w:r w:rsidR="00F56305">
        <w:rPr>
          <w:rStyle w:val="casenumber"/>
          <w:rFonts w:cstheme="minorHAnsi"/>
          <w:shd w:val="clear" w:color="auto" w:fill="FFFFFF"/>
        </w:rPr>
        <w:t>they info</w:t>
      </w:r>
      <w:r w:rsidR="00026C5A">
        <w:rPr>
          <w:rStyle w:val="casenumber"/>
          <w:rFonts w:cstheme="minorHAnsi"/>
          <w:shd w:val="clear" w:color="auto" w:fill="FFFFFF"/>
        </w:rPr>
        <w:t xml:space="preserve">rmed </w:t>
      </w:r>
      <w:r w:rsidR="00026C5A" w:rsidRPr="00026C5A">
        <w:rPr>
          <w:rStyle w:val="casenumber"/>
          <w:rFonts w:cstheme="minorHAnsi"/>
          <w:shd w:val="clear" w:color="auto" w:fill="FFFFFF"/>
        </w:rPr>
        <w:t>the Planning Department that any changes or new installations outside of the individual apartments cannot be implemented without the approval of the Board</w:t>
      </w:r>
      <w:r w:rsidR="005A1048">
        <w:rPr>
          <w:rStyle w:val="casenumber"/>
          <w:rFonts w:cstheme="minorHAnsi"/>
          <w:shd w:val="clear" w:color="auto" w:fill="FFFFFF"/>
        </w:rPr>
        <w:t xml:space="preserve">. They also stated </w:t>
      </w:r>
      <w:r w:rsidR="00F94FAF">
        <w:rPr>
          <w:rStyle w:val="casenumber"/>
          <w:rFonts w:cstheme="minorHAnsi"/>
          <w:shd w:val="clear" w:color="auto" w:fill="FFFFFF"/>
        </w:rPr>
        <w:t xml:space="preserve">that whilst </w:t>
      </w:r>
      <w:r w:rsidR="00026C5A" w:rsidRPr="00026C5A">
        <w:rPr>
          <w:rStyle w:val="casenumber"/>
          <w:rFonts w:cstheme="minorHAnsi"/>
          <w:shd w:val="clear" w:color="auto" w:fill="FFFFFF"/>
        </w:rPr>
        <w:t xml:space="preserve">The Board appreciates the possible benefits of heat pumps </w:t>
      </w:r>
      <w:r w:rsidR="00F94FAF">
        <w:rPr>
          <w:rStyle w:val="casenumber"/>
          <w:rFonts w:cstheme="minorHAnsi"/>
          <w:shd w:val="clear" w:color="auto" w:fill="FFFFFF"/>
        </w:rPr>
        <w:t>it</w:t>
      </w:r>
      <w:r w:rsidR="00026C5A" w:rsidRPr="00026C5A">
        <w:rPr>
          <w:rStyle w:val="casenumber"/>
          <w:rFonts w:cstheme="minorHAnsi"/>
          <w:shd w:val="clear" w:color="auto" w:fill="FFFFFF"/>
        </w:rPr>
        <w:t xml:space="preserve"> does not approve of devices placed outside of apartments</w:t>
      </w:r>
      <w:r w:rsidR="00F94FAF">
        <w:rPr>
          <w:rStyle w:val="casenumber"/>
          <w:rFonts w:cstheme="minorHAnsi"/>
          <w:shd w:val="clear" w:color="auto" w:fill="FFFFFF"/>
        </w:rPr>
        <w:t xml:space="preserve"> as this could set a precedence</w:t>
      </w:r>
      <w:r w:rsidR="00026C5A" w:rsidRPr="00026C5A">
        <w:rPr>
          <w:rStyle w:val="casenumber"/>
          <w:rFonts w:cstheme="minorHAnsi"/>
          <w:shd w:val="clear" w:color="auto" w:fill="FFFFFF"/>
        </w:rPr>
        <w:t>.</w:t>
      </w:r>
    </w:p>
    <w:p w14:paraId="105F0A98" w14:textId="77777777" w:rsidR="003F2F52" w:rsidRDefault="003F2F52" w:rsidP="004B52F4">
      <w:pPr>
        <w:spacing w:after="0" w:line="240" w:lineRule="auto"/>
        <w:rPr>
          <w:rStyle w:val="casenumber"/>
          <w:rFonts w:cstheme="minorHAnsi"/>
          <w:b/>
          <w:bCs/>
          <w:shd w:val="clear" w:color="auto" w:fill="FFFFFF"/>
        </w:rPr>
      </w:pPr>
    </w:p>
    <w:p w14:paraId="6CC3387E" w14:textId="0AFFBF6A" w:rsidR="004B52F4" w:rsidRPr="00A414AA" w:rsidRDefault="004B52F4" w:rsidP="004B52F4">
      <w:pPr>
        <w:spacing w:after="0" w:line="240" w:lineRule="auto"/>
        <w:rPr>
          <w:rStyle w:val="casenumber"/>
          <w:rFonts w:cstheme="minorHAnsi"/>
          <w:b/>
          <w:bCs/>
          <w:shd w:val="clear" w:color="auto" w:fill="FFFFFF"/>
        </w:rPr>
      </w:pPr>
      <w:r>
        <w:rPr>
          <w:rStyle w:val="casenumber"/>
          <w:rFonts w:cstheme="minorHAnsi"/>
          <w:b/>
          <w:bCs/>
          <w:shd w:val="clear" w:color="auto" w:fill="FFFFFF"/>
        </w:rPr>
        <w:t>Awaiting Decision</w:t>
      </w:r>
    </w:p>
    <w:p w14:paraId="185B2AD8" w14:textId="77777777" w:rsidR="004B52F4" w:rsidRDefault="004B52F4" w:rsidP="004B52F4">
      <w:pPr>
        <w:spacing w:after="0" w:line="240" w:lineRule="auto"/>
        <w:rPr>
          <w:b/>
          <w:bCs/>
        </w:rPr>
      </w:pPr>
      <w:r>
        <w:rPr>
          <w:b/>
          <w:bCs/>
        </w:rPr>
        <w:t>~~~~~~~~~~~~~~~~~~~~~~~~~~~~~~~~~~~~~~~~~~</w:t>
      </w:r>
    </w:p>
    <w:p w14:paraId="7E0A7F4B" w14:textId="77777777" w:rsidR="003A5BC9" w:rsidRDefault="003A5BC9" w:rsidP="004B52F4">
      <w:pPr>
        <w:spacing w:after="0" w:line="240" w:lineRule="auto"/>
        <w:rPr>
          <w:b/>
          <w:bCs/>
        </w:rPr>
      </w:pPr>
    </w:p>
    <w:p w14:paraId="1B05DF42" w14:textId="73C25402" w:rsidR="004B52F4" w:rsidRPr="001122CB" w:rsidRDefault="004B52F4" w:rsidP="004B52F4">
      <w:pPr>
        <w:spacing w:after="0" w:line="240" w:lineRule="auto"/>
        <w:rPr>
          <w:b/>
          <w:bCs/>
        </w:rPr>
      </w:pPr>
      <w:r w:rsidRPr="001122CB">
        <w:rPr>
          <w:b/>
          <w:bCs/>
        </w:rPr>
        <w:t xml:space="preserve">25/01465/LBC - 67 Citadel Road </w:t>
      </w:r>
    </w:p>
    <w:p w14:paraId="4B52B2CE" w14:textId="77777777" w:rsidR="004B52F4" w:rsidRPr="001122CB" w:rsidRDefault="004B52F4" w:rsidP="004B52F4">
      <w:pPr>
        <w:spacing w:after="0" w:line="240" w:lineRule="auto"/>
        <w:rPr>
          <w:b/>
          <w:bCs/>
        </w:rPr>
      </w:pPr>
      <w:r w:rsidRPr="001122CB">
        <w:rPr>
          <w:b/>
          <w:bCs/>
        </w:rPr>
        <w:t>25/01466/LBC - 69 Citadel Road</w:t>
      </w:r>
    </w:p>
    <w:p w14:paraId="3EA25BC8" w14:textId="77777777" w:rsidR="004B52F4" w:rsidRDefault="004B52F4" w:rsidP="004B52F4">
      <w:pPr>
        <w:spacing w:after="0" w:line="240" w:lineRule="auto"/>
      </w:pPr>
      <w:r>
        <w:t>Both applications are for the r</w:t>
      </w:r>
      <w:r w:rsidRPr="00A55729">
        <w:t xml:space="preserve">eplacement of </w:t>
      </w:r>
      <w:r>
        <w:t xml:space="preserve">a single rear </w:t>
      </w:r>
      <w:r w:rsidRPr="00A55729">
        <w:t>door</w:t>
      </w:r>
      <w:r>
        <w:t xml:space="preserve"> in each property.</w:t>
      </w:r>
    </w:p>
    <w:p w14:paraId="75A7E46A" w14:textId="0FBB37E9" w:rsidR="004B52F4" w:rsidRDefault="004B52F4" w:rsidP="004B52F4">
      <w:pPr>
        <w:spacing w:after="0" w:line="240" w:lineRule="auto"/>
      </w:pPr>
      <w:r w:rsidRPr="00715DEB">
        <w:t xml:space="preserve">The </w:t>
      </w:r>
      <w:r>
        <w:t xml:space="preserve">application </w:t>
      </w:r>
      <w:r w:rsidR="00F25488">
        <w:t xml:space="preserve">by </w:t>
      </w:r>
      <w:r w:rsidR="00F25488" w:rsidRPr="00736693">
        <w:t>Live West Homes</w:t>
      </w:r>
      <w:r w:rsidR="00F25488">
        <w:t xml:space="preserve"> housing association </w:t>
      </w:r>
      <w:r>
        <w:t xml:space="preserve">is to </w:t>
      </w:r>
      <w:r w:rsidRPr="00715DEB">
        <w:t>replace the existing</w:t>
      </w:r>
      <w:r>
        <w:t xml:space="preserve"> poor condition </w:t>
      </w:r>
      <w:r w:rsidRPr="00715DEB">
        <w:t>rear door</w:t>
      </w:r>
      <w:r>
        <w:t>s</w:t>
      </w:r>
      <w:r w:rsidRPr="00715DEB">
        <w:t xml:space="preserve"> with a like for like replacement</w:t>
      </w:r>
      <w:r>
        <w:t xml:space="preserve">. This will </w:t>
      </w:r>
      <w:r w:rsidRPr="00715DEB">
        <w:t xml:space="preserve">preserve the character and appearance of the terrace </w:t>
      </w:r>
      <w:r>
        <w:t xml:space="preserve">whilst </w:t>
      </w:r>
      <w:r w:rsidRPr="00715DEB">
        <w:t>ensur</w:t>
      </w:r>
      <w:r>
        <w:t>ing</w:t>
      </w:r>
      <w:r w:rsidRPr="00715DEB">
        <w:t xml:space="preserve"> the long-term weatherproofing of the property</w:t>
      </w:r>
      <w:r>
        <w:t xml:space="preserve"> as well as </w:t>
      </w:r>
      <w:r w:rsidRPr="002D0195">
        <w:t>provid</w:t>
      </w:r>
      <w:r>
        <w:t>ing</w:t>
      </w:r>
      <w:r w:rsidRPr="002D0195">
        <w:t xml:space="preserve"> improved security </w:t>
      </w:r>
      <w:r>
        <w:t xml:space="preserve">and </w:t>
      </w:r>
      <w:r w:rsidRPr="002D0195">
        <w:t>energy efficiency.</w:t>
      </w:r>
    </w:p>
    <w:p w14:paraId="62FF6E90" w14:textId="015F0EB0" w:rsidR="00C0444D" w:rsidRDefault="00C0444D" w:rsidP="004B52F4">
      <w:pPr>
        <w:spacing w:after="0" w:line="240" w:lineRule="auto"/>
      </w:pPr>
      <w:r>
        <w:t xml:space="preserve">PCC have </w:t>
      </w:r>
      <w:r w:rsidR="00C029AD">
        <w:t xml:space="preserve">granted an extension of time for the provision of </w:t>
      </w:r>
      <w:r>
        <w:t>a</w:t>
      </w:r>
      <w:r w:rsidR="00C029AD">
        <w:t xml:space="preserve"> Heritage Statement.</w:t>
      </w:r>
    </w:p>
    <w:p w14:paraId="59FE27B6" w14:textId="30D20AE2" w:rsidR="00A259DA" w:rsidRDefault="00C029AD" w:rsidP="004B52F4">
      <w:pPr>
        <w:spacing w:after="0" w:line="240" w:lineRule="auto"/>
      </w:pPr>
      <w:r>
        <w:t xml:space="preserve">This has now been supplied and </w:t>
      </w:r>
      <w:r w:rsidR="00A259DA">
        <w:t>concludes</w:t>
      </w:r>
      <w:r w:rsidR="00E86755">
        <w:t xml:space="preserve"> that</w:t>
      </w:r>
      <w:r w:rsidR="00A259DA">
        <w:t>:</w:t>
      </w:r>
      <w:r w:rsidR="007A0142">
        <w:t>-</w:t>
      </w:r>
    </w:p>
    <w:p w14:paraId="2AC603DD" w14:textId="064655AD" w:rsidR="007A0142" w:rsidRDefault="007A0142" w:rsidP="004B52F4">
      <w:pPr>
        <w:spacing w:after="0" w:line="240" w:lineRule="auto"/>
      </w:pPr>
      <w:r w:rsidRPr="007A0142">
        <w:t>The replacement of the existing entrance door at No. 67 Citadel Road with a like-for-like timber door is justified on the basis that:</w:t>
      </w:r>
    </w:p>
    <w:p w14:paraId="236FBB97" w14:textId="77777777" w:rsidR="007A0142" w:rsidRDefault="007A0142" w:rsidP="004B52F4">
      <w:pPr>
        <w:spacing w:after="0" w:line="240" w:lineRule="auto"/>
      </w:pPr>
      <w:r w:rsidRPr="007A0142">
        <w:t xml:space="preserve">• The existing door is not original and does not constitute listed fabric </w:t>
      </w:r>
    </w:p>
    <w:p w14:paraId="32862A99" w14:textId="77777777" w:rsidR="001130D9" w:rsidRDefault="007A0142" w:rsidP="004B52F4">
      <w:pPr>
        <w:spacing w:after="0" w:line="240" w:lineRule="auto"/>
      </w:pPr>
      <w:r w:rsidRPr="007A0142">
        <w:t>• The proposed replacement preserves the established appearance of the building</w:t>
      </w:r>
    </w:p>
    <w:p w14:paraId="19C31828" w14:textId="4825C235" w:rsidR="001130D9" w:rsidRDefault="001130D9" w:rsidP="004B52F4">
      <w:pPr>
        <w:spacing w:after="0" w:line="240" w:lineRule="auto"/>
      </w:pPr>
      <w:r w:rsidRPr="007A0142">
        <w:t xml:space="preserve">• </w:t>
      </w:r>
      <w:r w:rsidRPr="001130D9">
        <w:t xml:space="preserve">No historic fabric will be lost or altered </w:t>
      </w:r>
    </w:p>
    <w:p w14:paraId="1BC742CB" w14:textId="4AFAFCDA" w:rsidR="001130D9" w:rsidRDefault="001130D9" w:rsidP="004B52F4">
      <w:pPr>
        <w:spacing w:after="0" w:line="240" w:lineRule="auto"/>
      </w:pPr>
      <w:r w:rsidRPr="001130D9">
        <w:t>• The significance of the listed building will be preserved</w:t>
      </w:r>
    </w:p>
    <w:p w14:paraId="21EDF02B" w14:textId="77777777" w:rsidR="00235B34" w:rsidRDefault="00235B34" w:rsidP="004B52F4">
      <w:pPr>
        <w:spacing w:after="0" w:line="240" w:lineRule="auto"/>
      </w:pPr>
    </w:p>
    <w:p w14:paraId="2D9A7E67" w14:textId="44BBDF02" w:rsidR="004B52F4" w:rsidRPr="00A414AA" w:rsidRDefault="009E222D" w:rsidP="004B52F4">
      <w:pPr>
        <w:spacing w:after="0" w:line="240" w:lineRule="auto"/>
        <w:rPr>
          <w:rStyle w:val="casenumber"/>
          <w:rFonts w:cstheme="minorHAnsi"/>
          <w:b/>
          <w:bCs/>
          <w:shd w:val="clear" w:color="auto" w:fill="FFFFFF"/>
        </w:rPr>
      </w:pPr>
      <w:r>
        <w:rPr>
          <w:rStyle w:val="casenumber"/>
          <w:rFonts w:cstheme="minorHAnsi"/>
          <w:b/>
          <w:bCs/>
          <w:shd w:val="clear" w:color="auto" w:fill="FFFFFF"/>
        </w:rPr>
        <w:t>A</w:t>
      </w:r>
      <w:r w:rsidR="004B52F4">
        <w:rPr>
          <w:rStyle w:val="casenumber"/>
          <w:rFonts w:cstheme="minorHAnsi"/>
          <w:b/>
          <w:bCs/>
          <w:shd w:val="clear" w:color="auto" w:fill="FFFFFF"/>
        </w:rPr>
        <w:t>waiting Decision</w:t>
      </w:r>
    </w:p>
    <w:p w14:paraId="1AEFF2DD" w14:textId="77777777" w:rsidR="004B52F4" w:rsidRDefault="004B52F4" w:rsidP="004B52F4">
      <w:pPr>
        <w:spacing w:after="0" w:line="240" w:lineRule="auto"/>
        <w:rPr>
          <w:b/>
          <w:bCs/>
        </w:rPr>
      </w:pPr>
      <w:r>
        <w:rPr>
          <w:b/>
          <w:bCs/>
        </w:rPr>
        <w:t>~~~~~~~~~~~~~~~~~~~~~~~~~~~~~~~~~~~~~~~~~~</w:t>
      </w:r>
    </w:p>
    <w:p w14:paraId="14125911" w14:textId="77777777" w:rsidR="00F25488" w:rsidRDefault="00F25488" w:rsidP="004B52F4">
      <w:pPr>
        <w:spacing w:after="0" w:line="240" w:lineRule="auto"/>
        <w:rPr>
          <w:b/>
          <w:bCs/>
        </w:rPr>
      </w:pPr>
    </w:p>
    <w:p w14:paraId="42996BAE" w14:textId="77777777" w:rsidR="00F25488" w:rsidRDefault="00F25488" w:rsidP="00F25488">
      <w:pPr>
        <w:spacing w:after="0" w:line="240" w:lineRule="auto"/>
        <w:rPr>
          <w:b/>
          <w:bCs/>
        </w:rPr>
      </w:pPr>
      <w:r w:rsidRPr="00D03350">
        <w:rPr>
          <w:b/>
          <w:bCs/>
        </w:rPr>
        <w:t>25/01381/TCO</w:t>
      </w:r>
      <w:r w:rsidRPr="002D78BD">
        <w:t xml:space="preserve"> - 30 Athenaeum Street</w:t>
      </w:r>
    </w:p>
    <w:p w14:paraId="12C4BE44" w14:textId="77777777" w:rsidR="00F25488" w:rsidRPr="00D03350" w:rsidRDefault="00F25488" w:rsidP="00F25488">
      <w:pPr>
        <w:spacing w:after="0" w:line="240" w:lineRule="auto"/>
      </w:pPr>
      <w:r w:rsidRPr="00D03350">
        <w:t>Ash - 2-3m shaping all round.</w:t>
      </w:r>
    </w:p>
    <w:p w14:paraId="20C3F831" w14:textId="77777777" w:rsidR="00F25488" w:rsidRPr="00584536" w:rsidRDefault="00F25488" w:rsidP="00F25488">
      <w:pPr>
        <w:spacing w:after="0" w:line="240" w:lineRule="auto"/>
        <w:rPr>
          <w:b/>
          <w:bCs/>
          <w:sz w:val="8"/>
          <w:szCs w:val="8"/>
        </w:rPr>
      </w:pPr>
    </w:p>
    <w:p w14:paraId="19154034" w14:textId="77777777" w:rsidR="00F25488" w:rsidRPr="00A414AA" w:rsidRDefault="00F25488" w:rsidP="00F25488">
      <w:pPr>
        <w:spacing w:after="0" w:line="240" w:lineRule="auto"/>
        <w:rPr>
          <w:rStyle w:val="casenumber"/>
          <w:rFonts w:cstheme="minorHAnsi"/>
          <w:b/>
          <w:bCs/>
          <w:shd w:val="clear" w:color="auto" w:fill="FFFFFF"/>
        </w:rPr>
      </w:pPr>
      <w:r>
        <w:rPr>
          <w:rStyle w:val="casenumber"/>
          <w:rFonts w:cstheme="minorHAnsi"/>
          <w:b/>
          <w:bCs/>
          <w:shd w:val="clear" w:color="auto" w:fill="FFFFFF"/>
        </w:rPr>
        <w:t>Approved</w:t>
      </w:r>
    </w:p>
    <w:p w14:paraId="5F4CBA8B" w14:textId="77777777" w:rsidR="00F25488" w:rsidRDefault="00F25488" w:rsidP="00F25488">
      <w:pPr>
        <w:spacing w:after="0" w:line="240" w:lineRule="auto"/>
        <w:rPr>
          <w:b/>
          <w:bCs/>
        </w:rPr>
      </w:pPr>
      <w:r>
        <w:rPr>
          <w:b/>
          <w:bCs/>
        </w:rPr>
        <w:t>~~~~~~~~~~~~~~~~~~~~~~~~~~~~~~~~~~~~~~~~~~</w:t>
      </w:r>
    </w:p>
    <w:p w14:paraId="2DC7F119" w14:textId="77777777" w:rsidR="0015496E" w:rsidRDefault="0015496E">
      <w:pPr>
        <w:rPr>
          <w:rFonts w:cstheme="minorHAnsi"/>
          <w:b/>
          <w:bCs/>
          <w:shd w:val="clear" w:color="auto" w:fill="FFFFFF"/>
        </w:rPr>
      </w:pPr>
      <w:r>
        <w:rPr>
          <w:rFonts w:cstheme="minorHAnsi"/>
          <w:b/>
          <w:bCs/>
          <w:shd w:val="clear" w:color="auto" w:fill="FFFFFF"/>
        </w:rPr>
        <w:br w:type="page"/>
      </w:r>
    </w:p>
    <w:p w14:paraId="5C443011" w14:textId="77777777" w:rsidR="0015496E" w:rsidRPr="00584536" w:rsidRDefault="0015496E" w:rsidP="0015496E">
      <w:pPr>
        <w:spacing w:after="0" w:line="240" w:lineRule="auto"/>
        <w:rPr>
          <w:rStyle w:val="casenumber"/>
          <w:rFonts w:cstheme="minorHAnsi"/>
          <w:color w:val="EE0000"/>
          <w:shd w:val="clear" w:color="auto" w:fill="FFFFFF"/>
        </w:rPr>
      </w:pPr>
      <w:r w:rsidRPr="00584536">
        <w:rPr>
          <w:rStyle w:val="casenumber"/>
          <w:rFonts w:cstheme="minorHAnsi"/>
          <w:b/>
          <w:bCs/>
          <w:color w:val="EE0000"/>
          <w:u w:val="single"/>
          <w:shd w:val="clear" w:color="auto" w:fill="FFFFFF"/>
        </w:rPr>
        <w:lastRenderedPageBreak/>
        <w:t>PLANNING APPLICATIONS</w:t>
      </w:r>
      <w:r w:rsidRPr="00584536">
        <w:rPr>
          <w:rStyle w:val="casenumber"/>
          <w:rFonts w:cstheme="minorHAnsi"/>
          <w:color w:val="EE0000"/>
          <w:shd w:val="clear" w:color="auto" w:fill="FFFFFF"/>
        </w:rPr>
        <w:t xml:space="preserve"> (PREVIOUS)</w:t>
      </w:r>
    </w:p>
    <w:p w14:paraId="40BD4C4A" w14:textId="77777777" w:rsidR="0015496E" w:rsidRDefault="0015496E" w:rsidP="004B52F4">
      <w:pPr>
        <w:spacing w:after="0" w:line="240" w:lineRule="auto"/>
        <w:rPr>
          <w:rFonts w:cstheme="minorHAnsi"/>
          <w:b/>
          <w:bCs/>
          <w:shd w:val="clear" w:color="auto" w:fill="FFFFFF"/>
        </w:rPr>
      </w:pPr>
    </w:p>
    <w:p w14:paraId="19301DD7" w14:textId="5432ED0F" w:rsidR="004B52F4" w:rsidRPr="001122CB" w:rsidRDefault="004B52F4" w:rsidP="004B52F4">
      <w:pPr>
        <w:spacing w:after="0" w:line="240" w:lineRule="auto"/>
        <w:rPr>
          <w:rFonts w:cstheme="minorHAnsi"/>
          <w:b/>
          <w:bCs/>
          <w:shd w:val="clear" w:color="auto" w:fill="FFFFFF"/>
        </w:rPr>
      </w:pPr>
      <w:r w:rsidRPr="001122CB">
        <w:rPr>
          <w:rFonts w:cstheme="minorHAnsi"/>
          <w:b/>
          <w:bCs/>
          <w:shd w:val="clear" w:color="auto" w:fill="FFFFFF"/>
        </w:rPr>
        <w:t>25/01358/MOR - Flats 1, 5, 6, 7, 8, 9 &amp; 11 - 5 &amp; 6 Elliot Terrace.</w:t>
      </w:r>
    </w:p>
    <w:p w14:paraId="65F57BFF" w14:textId="33B7B797" w:rsidR="004B52F4" w:rsidRPr="00080B71" w:rsidRDefault="004B52F4" w:rsidP="004B52F4">
      <w:pPr>
        <w:spacing w:after="0" w:line="240" w:lineRule="auto"/>
        <w:rPr>
          <w:rFonts w:cstheme="minorHAnsi"/>
          <w:shd w:val="clear" w:color="auto" w:fill="FFFFFF"/>
        </w:rPr>
      </w:pPr>
      <w:r w:rsidRPr="00080B71">
        <w:rPr>
          <w:rFonts w:cstheme="minorHAnsi"/>
          <w:shd w:val="clear" w:color="auto" w:fill="FFFFFF"/>
        </w:rPr>
        <w:t>Pre-application</w:t>
      </w:r>
      <w:r>
        <w:rPr>
          <w:rFonts w:cstheme="minorHAnsi"/>
          <w:shd w:val="clear" w:color="auto" w:fill="FFFFFF"/>
        </w:rPr>
        <w:t xml:space="preserve"> to ascertain if Listed Building Consent is required </w:t>
      </w:r>
      <w:r w:rsidRPr="00080B71">
        <w:rPr>
          <w:rFonts w:cstheme="minorHAnsi"/>
          <w:shd w:val="clear" w:color="auto" w:fill="FFFFFF"/>
        </w:rPr>
        <w:t>for</w:t>
      </w:r>
      <w:r w:rsidR="002C4A6B">
        <w:rPr>
          <w:rFonts w:cstheme="minorHAnsi"/>
          <w:shd w:val="clear" w:color="auto" w:fill="FFFFFF"/>
        </w:rPr>
        <w:t xml:space="preserve"> like for </w:t>
      </w:r>
      <w:r w:rsidR="00F9691D">
        <w:rPr>
          <w:rFonts w:cstheme="minorHAnsi"/>
          <w:shd w:val="clear" w:color="auto" w:fill="FFFFFF"/>
        </w:rPr>
        <w:t xml:space="preserve">like </w:t>
      </w:r>
      <w:r w:rsidR="00F9691D" w:rsidRPr="00080B71">
        <w:rPr>
          <w:rFonts w:cstheme="minorHAnsi"/>
          <w:shd w:val="clear" w:color="auto" w:fill="FFFFFF"/>
        </w:rPr>
        <w:t>repairs</w:t>
      </w:r>
      <w:r w:rsidRPr="00080B71">
        <w:rPr>
          <w:rFonts w:cstheme="minorHAnsi"/>
          <w:shd w:val="clear" w:color="auto" w:fill="FFFFFF"/>
        </w:rPr>
        <w:t xml:space="preserve"> following water damage</w:t>
      </w:r>
      <w:r>
        <w:rPr>
          <w:rFonts w:cstheme="minorHAnsi"/>
          <w:shd w:val="clear" w:color="auto" w:fill="FFFFFF"/>
        </w:rPr>
        <w:t>.</w:t>
      </w:r>
    </w:p>
    <w:p w14:paraId="15A2DD00" w14:textId="77777777" w:rsidR="004B52F4" w:rsidRPr="00584536" w:rsidRDefault="004B52F4" w:rsidP="004B52F4">
      <w:pPr>
        <w:spacing w:after="0" w:line="240" w:lineRule="auto"/>
        <w:rPr>
          <w:b/>
          <w:bCs/>
          <w:sz w:val="8"/>
          <w:szCs w:val="8"/>
        </w:rPr>
      </w:pPr>
    </w:p>
    <w:p w14:paraId="7D6E459D" w14:textId="287FD167" w:rsidR="00276BFB" w:rsidRDefault="002B358E" w:rsidP="004B52F4">
      <w:pPr>
        <w:spacing w:after="0" w:line="240" w:lineRule="auto"/>
        <w:rPr>
          <w:b/>
          <w:bCs/>
        </w:rPr>
      </w:pPr>
      <w:r w:rsidRPr="002B358E">
        <w:rPr>
          <w:b/>
          <w:bCs/>
        </w:rPr>
        <w:t>Summary of issues and officer views</w:t>
      </w:r>
    </w:p>
    <w:p w14:paraId="1436E196" w14:textId="77777777" w:rsidR="00276BFB" w:rsidRDefault="00276BFB" w:rsidP="003F2F52">
      <w:pPr>
        <w:spacing w:after="120" w:line="240" w:lineRule="auto"/>
      </w:pPr>
      <w:r w:rsidRPr="00276BFB">
        <w:t xml:space="preserve">Officers visited the site with the applicant and the Historic Environment Officer on 11th November 2025 to get a better understanding of the issues at hand. Further information was then supplied by the applicant in the form of draft Schedules of Works. </w:t>
      </w:r>
    </w:p>
    <w:p w14:paraId="59600B78" w14:textId="77777777" w:rsidR="00D97F84" w:rsidRDefault="00DC4671" w:rsidP="003F2F52">
      <w:pPr>
        <w:spacing w:after="120" w:line="240" w:lineRule="auto"/>
      </w:pPr>
      <w:r w:rsidRPr="00DC4671">
        <w:t xml:space="preserve">It should also be noted that, following the site visit, it was confirmed in writing that some of the damaged plaster could be removed under Section 9.3 of the Planning (Listed Buildings and Conservation Areas) Act 1990 as ‘urgently necessary works’ to allow for the drying of the walls to take place. </w:t>
      </w:r>
    </w:p>
    <w:p w14:paraId="398DF3BE" w14:textId="1B7B0EC1" w:rsidR="00D97F84" w:rsidRDefault="00DC4671" w:rsidP="003F2F52">
      <w:pPr>
        <w:spacing w:after="120" w:line="240" w:lineRule="auto"/>
      </w:pPr>
      <w:r w:rsidRPr="00DC4671">
        <w:t>Three draft Schedules of Works were provided, each covering different flats, as the works are related to three separate insurance claims. Officers’ advi</w:t>
      </w:r>
      <w:r w:rsidR="00616D78">
        <w:t>s</w:t>
      </w:r>
      <w:r w:rsidRPr="00DC4671">
        <w:t>e</w:t>
      </w:r>
      <w:r w:rsidR="00616D78">
        <w:t xml:space="preserve"> that </w:t>
      </w:r>
      <w:r w:rsidRPr="00DC4671">
        <w:t xml:space="preserve">any future listed building consent application deals with everything under one scheme. </w:t>
      </w:r>
    </w:p>
    <w:p w14:paraId="3A6E6FD7" w14:textId="50D5EA65" w:rsidR="00DC4671" w:rsidRPr="00276BFB" w:rsidRDefault="00DC4671" w:rsidP="003F2F52">
      <w:pPr>
        <w:spacing w:after="120" w:line="240" w:lineRule="auto"/>
      </w:pPr>
      <w:r w:rsidRPr="00DC4671">
        <w:t>Having been through the draft Schedules of Works, Officers consider them to be suitable – and reflect the discussions had on site regarding the extent of the works required. They provide a suitable level of detail as the proposed work – and are very specific in terms of which areas of plaster, etc., need to be removed. This would limit any unnecessary removal of plaster which remains in good condition. The documents also make suitable arrangements as to remaining historic features, such as cornicing, to ensure that these features are suitably protected.</w:t>
      </w:r>
    </w:p>
    <w:p w14:paraId="19146BF2" w14:textId="3CF3036A" w:rsidR="005F0280" w:rsidRDefault="008D07E0" w:rsidP="003F2F52">
      <w:pPr>
        <w:spacing w:after="120" w:line="240" w:lineRule="auto"/>
      </w:pPr>
      <w:r w:rsidRPr="008D07E0">
        <w:t xml:space="preserve">Officers understand the requirement for the works proposed and consider that repairing the </w:t>
      </w:r>
      <w:r w:rsidR="006A7B15" w:rsidRPr="008D07E0">
        <w:t>damage</w:t>
      </w:r>
      <w:r w:rsidRPr="008D07E0">
        <w:t xml:space="preserve"> caused by water ingress should be undertaken to ensure that the building can continue to be used going forward. </w:t>
      </w:r>
    </w:p>
    <w:p w14:paraId="24050A0A" w14:textId="0CDD18FD" w:rsidR="004B52F4" w:rsidRDefault="008D07E0" w:rsidP="003F2F52">
      <w:pPr>
        <w:spacing w:after="120" w:line="240" w:lineRule="auto"/>
      </w:pPr>
      <w:r w:rsidRPr="008D07E0">
        <w:t xml:space="preserve">As such, given the considered nature of the repair works proposed here, Officers would likely be able to support a listed building consent application for the scheme should one be submitted. </w:t>
      </w:r>
    </w:p>
    <w:p w14:paraId="3E7E476B" w14:textId="77777777" w:rsidR="004D45EA" w:rsidRDefault="00124B44" w:rsidP="003F2F52">
      <w:pPr>
        <w:spacing w:after="120" w:line="240" w:lineRule="auto"/>
      </w:pPr>
      <w:r w:rsidRPr="00124B44">
        <w:t xml:space="preserve">If the applicant is minded to pursue applying for listed building consent for the proposal, then the following information would need to be provided at application stage: </w:t>
      </w:r>
    </w:p>
    <w:p w14:paraId="448043FC" w14:textId="3CC8EE73" w:rsidR="004D45EA" w:rsidRDefault="00124B44" w:rsidP="0086049C">
      <w:pPr>
        <w:pStyle w:val="ListParagraph"/>
        <w:numPr>
          <w:ilvl w:val="0"/>
          <w:numId w:val="53"/>
        </w:numPr>
        <w:spacing w:after="0" w:line="240" w:lineRule="auto"/>
      </w:pPr>
      <w:r w:rsidRPr="00124B44">
        <w:t>A completed listed building consent application form</w:t>
      </w:r>
      <w:r w:rsidR="005711B3">
        <w:t>.</w:t>
      </w:r>
    </w:p>
    <w:p w14:paraId="2B02DDCF" w14:textId="0E0EB184" w:rsidR="004D45EA" w:rsidRDefault="00124B44" w:rsidP="008D40CF">
      <w:pPr>
        <w:pStyle w:val="ListParagraph"/>
        <w:numPr>
          <w:ilvl w:val="0"/>
          <w:numId w:val="53"/>
        </w:numPr>
        <w:spacing w:after="0" w:line="240" w:lineRule="auto"/>
      </w:pPr>
      <w:r w:rsidRPr="00124B44">
        <w:t>A Site Location Plan at a scale of 1:1250 including</w:t>
      </w:r>
      <w:r w:rsidR="007820F3">
        <w:t xml:space="preserve"> </w:t>
      </w:r>
      <w:r w:rsidRPr="00124B44">
        <w:t>a valid Ordnance Survey licence number</w:t>
      </w:r>
      <w:r w:rsidR="005711B3">
        <w:t>.</w:t>
      </w:r>
    </w:p>
    <w:p w14:paraId="7F31B5E7" w14:textId="28173EA0" w:rsidR="0086049C" w:rsidRDefault="00124B44" w:rsidP="0086049C">
      <w:pPr>
        <w:pStyle w:val="ListParagraph"/>
        <w:numPr>
          <w:ilvl w:val="0"/>
          <w:numId w:val="53"/>
        </w:numPr>
        <w:spacing w:after="0" w:line="240" w:lineRule="auto"/>
      </w:pPr>
      <w:r w:rsidRPr="00124B44">
        <w:t xml:space="preserve">Floor plans of the relevant parts of the property, drawn to an appropriate metric scale, showcasing the areas in need of </w:t>
      </w:r>
      <w:r w:rsidR="007820F3" w:rsidRPr="00124B44">
        <w:t>work.</w:t>
      </w:r>
      <w:r w:rsidRPr="00124B44">
        <w:t xml:space="preserve"> </w:t>
      </w:r>
    </w:p>
    <w:p w14:paraId="29D2EA7E" w14:textId="40371B4F" w:rsidR="0086049C" w:rsidRDefault="00124B44" w:rsidP="0086049C">
      <w:pPr>
        <w:pStyle w:val="ListParagraph"/>
        <w:numPr>
          <w:ilvl w:val="0"/>
          <w:numId w:val="53"/>
        </w:numPr>
        <w:spacing w:after="0" w:line="240" w:lineRule="auto"/>
      </w:pPr>
      <w:r w:rsidRPr="00124B44">
        <w:t>A Heritage Statement</w:t>
      </w:r>
      <w:r w:rsidR="005711B3">
        <w:t>.</w:t>
      </w:r>
    </w:p>
    <w:p w14:paraId="4AA4516E" w14:textId="53AE866F" w:rsidR="0086049C" w:rsidRDefault="00124B44" w:rsidP="0086049C">
      <w:pPr>
        <w:pStyle w:val="ListParagraph"/>
        <w:numPr>
          <w:ilvl w:val="0"/>
          <w:numId w:val="53"/>
        </w:numPr>
        <w:spacing w:after="0" w:line="240" w:lineRule="auto"/>
      </w:pPr>
      <w:r w:rsidRPr="00124B44">
        <w:t>A Schedule of Works, including details of any replacement materials</w:t>
      </w:r>
      <w:r w:rsidR="005711B3">
        <w:t>.</w:t>
      </w:r>
    </w:p>
    <w:p w14:paraId="455F2C0E" w14:textId="1B7AA1F7" w:rsidR="00124B44" w:rsidRPr="008D07E0" w:rsidRDefault="00124B44" w:rsidP="0086049C">
      <w:pPr>
        <w:pStyle w:val="ListParagraph"/>
        <w:numPr>
          <w:ilvl w:val="0"/>
          <w:numId w:val="53"/>
        </w:numPr>
        <w:spacing w:after="0" w:line="240" w:lineRule="auto"/>
      </w:pPr>
      <w:r w:rsidRPr="00124B44">
        <w:t>Proposed documentation details.</w:t>
      </w:r>
    </w:p>
    <w:p w14:paraId="705EEE95" w14:textId="77777777" w:rsidR="004B52F4" w:rsidRDefault="004B52F4" w:rsidP="004B52F4">
      <w:pPr>
        <w:spacing w:after="0" w:line="240" w:lineRule="auto"/>
        <w:rPr>
          <w:rFonts w:cstheme="minorHAnsi"/>
          <w:b/>
          <w:bCs/>
          <w:shd w:val="clear" w:color="auto" w:fill="FFFFFF"/>
        </w:rPr>
      </w:pPr>
      <w:r>
        <w:rPr>
          <w:b/>
          <w:bCs/>
        </w:rPr>
        <w:t>~~~~~~~~~~~~~~~~~~~~~~~~~~~~~~~~~~~~~~~~~~</w:t>
      </w:r>
    </w:p>
    <w:p w14:paraId="03A7F4EB" w14:textId="77777777" w:rsidR="00F25488" w:rsidRDefault="00F25488" w:rsidP="00F25488">
      <w:pPr>
        <w:spacing w:after="0" w:line="240" w:lineRule="auto"/>
        <w:rPr>
          <w:b/>
          <w:bCs/>
        </w:rPr>
      </w:pPr>
    </w:p>
    <w:p w14:paraId="007B9611" w14:textId="0DD6C749" w:rsidR="00F25488" w:rsidRDefault="00F25488" w:rsidP="00F25488">
      <w:pPr>
        <w:spacing w:after="0" w:line="240" w:lineRule="auto"/>
        <w:rPr>
          <w:b/>
          <w:bCs/>
        </w:rPr>
      </w:pPr>
      <w:r w:rsidRPr="009566F8">
        <w:rPr>
          <w:b/>
          <w:bCs/>
        </w:rPr>
        <w:t>25/01105/LBC</w:t>
      </w:r>
      <w:r>
        <w:rPr>
          <w:b/>
          <w:bCs/>
        </w:rPr>
        <w:t xml:space="preserve"> - </w:t>
      </w:r>
      <w:r w:rsidRPr="00A55729">
        <w:t>6</w:t>
      </w:r>
      <w:r>
        <w:t>7</w:t>
      </w:r>
      <w:r w:rsidRPr="00A55729">
        <w:t xml:space="preserve"> Citadel Road</w:t>
      </w:r>
    </w:p>
    <w:p w14:paraId="2038BDBB" w14:textId="77777777" w:rsidR="00F25488" w:rsidRDefault="00F25488" w:rsidP="00F25488">
      <w:pPr>
        <w:spacing w:after="0" w:line="240" w:lineRule="auto"/>
      </w:pPr>
      <w:r w:rsidRPr="008A39DF">
        <w:t>Works to chimney including re-building damaged brick work, re-rendering, capping the chimney stack and other associated works including renewing the front and rear parapets/guttering</w:t>
      </w:r>
      <w:r>
        <w:t>.</w:t>
      </w:r>
    </w:p>
    <w:p w14:paraId="3BD36136" w14:textId="77777777" w:rsidR="00F25488" w:rsidRPr="00584536" w:rsidRDefault="00F25488" w:rsidP="00F25488">
      <w:pPr>
        <w:spacing w:after="0" w:line="240" w:lineRule="auto"/>
        <w:rPr>
          <w:b/>
          <w:bCs/>
          <w:sz w:val="8"/>
          <w:szCs w:val="8"/>
        </w:rPr>
      </w:pPr>
    </w:p>
    <w:p w14:paraId="37453563" w14:textId="77777777" w:rsidR="00F25488" w:rsidRDefault="00F25488" w:rsidP="00F25488">
      <w:pPr>
        <w:spacing w:after="0" w:line="240" w:lineRule="auto"/>
        <w:rPr>
          <w:rStyle w:val="casenumber"/>
          <w:rFonts w:cstheme="minorHAnsi"/>
          <w:b/>
          <w:bCs/>
          <w:shd w:val="clear" w:color="auto" w:fill="FFFFFF"/>
        </w:rPr>
      </w:pPr>
    </w:p>
    <w:p w14:paraId="751DF42C" w14:textId="77777777" w:rsidR="00F25488" w:rsidRPr="00A414AA" w:rsidRDefault="00F25488" w:rsidP="00F25488">
      <w:pPr>
        <w:spacing w:after="0" w:line="240" w:lineRule="auto"/>
        <w:rPr>
          <w:rStyle w:val="casenumber"/>
          <w:rFonts w:cstheme="minorHAnsi"/>
          <w:b/>
          <w:bCs/>
          <w:shd w:val="clear" w:color="auto" w:fill="FFFFFF"/>
        </w:rPr>
      </w:pPr>
      <w:r>
        <w:rPr>
          <w:rStyle w:val="casenumber"/>
          <w:rFonts w:cstheme="minorHAnsi"/>
          <w:b/>
          <w:bCs/>
          <w:shd w:val="clear" w:color="auto" w:fill="FFFFFF"/>
        </w:rPr>
        <w:t>Application Withdrawn</w:t>
      </w:r>
    </w:p>
    <w:p w14:paraId="192D3AB1" w14:textId="77777777" w:rsidR="00F25488" w:rsidRDefault="00F25488" w:rsidP="00F25488">
      <w:pPr>
        <w:spacing w:after="0" w:line="240" w:lineRule="auto"/>
        <w:rPr>
          <w:b/>
          <w:bCs/>
        </w:rPr>
      </w:pPr>
      <w:r>
        <w:rPr>
          <w:b/>
          <w:bCs/>
        </w:rPr>
        <w:t>~~~~~~~~~~~~~~~~~~~~~~~~~~~~~~~~~~~~~~~~~~</w:t>
      </w:r>
    </w:p>
    <w:p w14:paraId="25B37C36" w14:textId="77777777" w:rsidR="00E4712D" w:rsidRDefault="00E4712D">
      <w:pPr>
        <w:rPr>
          <w:rStyle w:val="casenumber"/>
          <w:rFonts w:cstheme="minorHAnsi"/>
          <w:shd w:val="clear" w:color="auto" w:fill="FFFFFF"/>
        </w:rPr>
      </w:pPr>
      <w:r>
        <w:rPr>
          <w:rStyle w:val="casenumber"/>
          <w:rFonts w:cstheme="minorHAnsi"/>
          <w:shd w:val="clear" w:color="auto" w:fill="FFFFFF"/>
        </w:rPr>
        <w:br w:type="page"/>
      </w:r>
    </w:p>
    <w:p w14:paraId="3BFC1DD1" w14:textId="77777777" w:rsidR="00E4712D" w:rsidRDefault="00E4712D" w:rsidP="00E4712D">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1</w:t>
      </w:r>
    </w:p>
    <w:p w14:paraId="379B2031" w14:textId="69B0B594" w:rsidR="007724F9" w:rsidRPr="001122CB" w:rsidRDefault="007724F9" w:rsidP="001122CB">
      <w:pPr>
        <w:jc w:val="center"/>
        <w:rPr>
          <w:rStyle w:val="casenumber"/>
          <w:rFonts w:cstheme="minorHAnsi"/>
          <w:b/>
          <w:bCs/>
          <w:sz w:val="28"/>
          <w:szCs w:val="28"/>
          <w:u w:val="single"/>
          <w:shd w:val="clear" w:color="auto" w:fill="FFFFFF"/>
        </w:rPr>
      </w:pPr>
      <w:r w:rsidRPr="001122CB">
        <w:rPr>
          <w:rStyle w:val="casenumber"/>
          <w:rFonts w:cstheme="minorHAnsi"/>
          <w:b/>
          <w:bCs/>
          <w:sz w:val="28"/>
          <w:szCs w:val="28"/>
          <w:u w:val="single"/>
          <w:shd w:val="clear" w:color="auto" w:fill="FFFFFF"/>
        </w:rPr>
        <w:t xml:space="preserve">25/01654/FUL </w:t>
      </w:r>
      <w:r w:rsidR="00150B33" w:rsidRPr="001122CB">
        <w:rPr>
          <w:rStyle w:val="casenumber"/>
          <w:rFonts w:cstheme="minorHAnsi"/>
          <w:b/>
          <w:bCs/>
          <w:sz w:val="28"/>
          <w:szCs w:val="28"/>
          <w:u w:val="single"/>
          <w:shd w:val="clear" w:color="auto" w:fill="FFFFFF"/>
        </w:rPr>
        <w:t xml:space="preserve">- </w:t>
      </w:r>
      <w:r w:rsidRPr="001122CB">
        <w:rPr>
          <w:rStyle w:val="casenumber"/>
          <w:rFonts w:cstheme="minorHAnsi"/>
          <w:b/>
          <w:bCs/>
          <w:sz w:val="28"/>
          <w:szCs w:val="28"/>
          <w:u w:val="single"/>
          <w:shd w:val="clear" w:color="auto" w:fill="FFFFFF"/>
        </w:rPr>
        <w:t>Plymouth Register Office</w:t>
      </w:r>
      <w:r w:rsidR="00150B33" w:rsidRPr="001122CB">
        <w:rPr>
          <w:rStyle w:val="casenumber"/>
          <w:rFonts w:cstheme="minorHAnsi"/>
          <w:b/>
          <w:bCs/>
          <w:sz w:val="28"/>
          <w:szCs w:val="28"/>
          <w:u w:val="single"/>
          <w:shd w:val="clear" w:color="auto" w:fill="FFFFFF"/>
        </w:rPr>
        <w:t>,</w:t>
      </w:r>
      <w:r w:rsidRPr="001122CB">
        <w:rPr>
          <w:rStyle w:val="casenumber"/>
          <w:rFonts w:cstheme="minorHAnsi"/>
          <w:b/>
          <w:bCs/>
          <w:sz w:val="28"/>
          <w:szCs w:val="28"/>
          <w:u w:val="single"/>
          <w:shd w:val="clear" w:color="auto" w:fill="FFFFFF"/>
        </w:rPr>
        <w:t xml:space="preserve"> 49 Lockyer Street</w:t>
      </w:r>
    </w:p>
    <w:p w14:paraId="552ECFC4" w14:textId="35F8177F" w:rsidR="007724F9" w:rsidRDefault="007724F9" w:rsidP="007724F9">
      <w:pPr>
        <w:rPr>
          <w:rStyle w:val="casenumber"/>
          <w:rFonts w:cstheme="minorHAnsi"/>
          <w:shd w:val="clear" w:color="auto" w:fill="FFFFFF"/>
        </w:rPr>
      </w:pPr>
      <w:r w:rsidRPr="00E45C20">
        <w:rPr>
          <w:rStyle w:val="casenumber"/>
          <w:rFonts w:cstheme="minorHAnsi"/>
          <w:shd w:val="clear" w:color="auto" w:fill="FFFFFF"/>
        </w:rPr>
        <w:t>Demolition of existing building and construction of residential development with commercial (use class E) on ground floor and associated works.</w:t>
      </w:r>
    </w:p>
    <w:p w14:paraId="5D5B5824" w14:textId="6C5DF739" w:rsidR="008C480D" w:rsidRDefault="008C480D" w:rsidP="00F62B3C">
      <w:pPr>
        <w:rPr>
          <w:rStyle w:val="casenumber"/>
          <w:shd w:val="clear" w:color="auto" w:fill="FFFFFF"/>
        </w:rPr>
      </w:pPr>
      <w:r>
        <w:rPr>
          <w:rStyle w:val="casenumber"/>
          <w:shd w:val="clear" w:color="auto" w:fill="FFFFFF"/>
        </w:rPr>
        <w:t>Images of the proposal can be seen below</w:t>
      </w:r>
      <w:r w:rsidR="00883C9A">
        <w:rPr>
          <w:rStyle w:val="casenumber"/>
          <w:shd w:val="clear" w:color="auto" w:fill="FFFFFF"/>
        </w:rPr>
        <w:t>. More information can be found on the PCC planning website</w:t>
      </w:r>
      <w:r w:rsidR="00F64B85">
        <w:rPr>
          <w:rStyle w:val="casenumber"/>
          <w:shd w:val="clear" w:color="auto" w:fill="FFFFFF"/>
        </w:rPr>
        <w:t>:</w:t>
      </w:r>
    </w:p>
    <w:p w14:paraId="62AC4CDF" w14:textId="4BAEAE5C" w:rsidR="00F64B85" w:rsidRPr="001122CB" w:rsidRDefault="00F64B85" w:rsidP="00F62B3C">
      <w:pPr>
        <w:rPr>
          <w:rStyle w:val="casenumber"/>
          <w:sz w:val="28"/>
          <w:szCs w:val="28"/>
          <w:shd w:val="clear" w:color="auto" w:fill="FFFFFF"/>
        </w:rPr>
      </w:pPr>
      <w:hyperlink r:id="rId12" w:history="1">
        <w:r w:rsidRPr="001122CB">
          <w:rPr>
            <w:rStyle w:val="Hyperlink"/>
            <w:sz w:val="28"/>
            <w:szCs w:val="28"/>
            <w:shd w:val="clear" w:color="auto" w:fill="FFFFFF"/>
          </w:rPr>
          <w:t>https://planning.plymouth.gov.uk/online-applications/</w:t>
        </w:r>
      </w:hyperlink>
    </w:p>
    <w:p w14:paraId="4F2C38B3" w14:textId="580D8BB2" w:rsidR="00F64B85" w:rsidRDefault="00F64B85" w:rsidP="00F62B3C">
      <w:pPr>
        <w:rPr>
          <w:rStyle w:val="casenumber"/>
          <w:shd w:val="clear" w:color="auto" w:fill="FFFFFF"/>
        </w:rPr>
      </w:pPr>
      <w:r>
        <w:rPr>
          <w:rStyle w:val="casenumber"/>
          <w:shd w:val="clear" w:color="auto" w:fill="FFFFFF"/>
        </w:rPr>
        <w:t xml:space="preserve">and </w:t>
      </w:r>
      <w:r w:rsidR="00150B33">
        <w:rPr>
          <w:rStyle w:val="casenumber"/>
          <w:shd w:val="clear" w:color="auto" w:fill="FFFFFF"/>
        </w:rPr>
        <w:t xml:space="preserve">searching for </w:t>
      </w:r>
      <w:r w:rsidR="00150B33" w:rsidRPr="001122CB">
        <w:rPr>
          <w:rStyle w:val="casenumber"/>
          <w:rFonts w:cstheme="minorHAnsi"/>
          <w:b/>
          <w:bCs/>
          <w:sz w:val="28"/>
          <w:szCs w:val="28"/>
          <w:shd w:val="clear" w:color="auto" w:fill="FFFFFF"/>
        </w:rPr>
        <w:t>25/01654/FUL</w:t>
      </w:r>
    </w:p>
    <w:p w14:paraId="57551476" w14:textId="312C7C85" w:rsidR="004E494E" w:rsidRDefault="004E494E" w:rsidP="004E494E">
      <w:pPr>
        <w:jc w:val="center"/>
        <w:rPr>
          <w:rStyle w:val="casenumber"/>
          <w:shd w:val="clear" w:color="auto" w:fill="FFFFFF"/>
        </w:rPr>
      </w:pPr>
      <w:r w:rsidRPr="004E494E">
        <w:rPr>
          <w:rStyle w:val="casenumber"/>
          <w:noProof/>
          <w:shd w:val="clear" w:color="auto" w:fill="FFFFFF"/>
        </w:rPr>
        <w:drawing>
          <wp:inline distT="0" distB="0" distL="0" distR="0" wp14:anchorId="12B1BECE" wp14:editId="53BE831A">
            <wp:extent cx="5470346" cy="3108960"/>
            <wp:effectExtent l="0" t="0" r="0" b="0"/>
            <wp:docPr id="1081317088"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7088" name="Picture 1" descr="An aerial view of a city&#10;&#10;AI-generated content may be incorrect."/>
                    <pic:cNvPicPr/>
                  </pic:nvPicPr>
                  <pic:blipFill>
                    <a:blip r:embed="rId13"/>
                    <a:stretch>
                      <a:fillRect/>
                    </a:stretch>
                  </pic:blipFill>
                  <pic:spPr>
                    <a:xfrm>
                      <a:off x="0" y="0"/>
                      <a:ext cx="5496934" cy="3124071"/>
                    </a:xfrm>
                    <a:prstGeom prst="rect">
                      <a:avLst/>
                    </a:prstGeom>
                  </pic:spPr>
                </pic:pic>
              </a:graphicData>
            </a:graphic>
          </wp:inline>
        </w:drawing>
      </w:r>
    </w:p>
    <w:p w14:paraId="62E34DEB" w14:textId="45311F91" w:rsidR="004A33AC" w:rsidRDefault="003D51A3" w:rsidP="004A33AC">
      <w:pPr>
        <w:jc w:val="center"/>
        <w:rPr>
          <w:rStyle w:val="casenumber"/>
          <w:b/>
          <w:bCs/>
          <w:u w:val="single"/>
          <w:shd w:val="clear" w:color="auto" w:fill="FFFFFF"/>
        </w:rPr>
      </w:pPr>
      <w:r>
        <w:rPr>
          <w:rStyle w:val="casenumber"/>
          <w:b/>
          <w:bCs/>
          <w:u w:val="single"/>
          <w:shd w:val="clear" w:color="auto" w:fill="FFFFFF"/>
        </w:rPr>
        <w:t>Aerial v</w:t>
      </w:r>
      <w:r w:rsidRPr="003D51A3">
        <w:rPr>
          <w:rStyle w:val="casenumber"/>
          <w:b/>
          <w:bCs/>
          <w:u w:val="single"/>
          <w:shd w:val="clear" w:color="auto" w:fill="FFFFFF"/>
        </w:rPr>
        <w:t>iew towards south elevation (Lockyer Street to the left)</w:t>
      </w:r>
    </w:p>
    <w:p w14:paraId="242C5110" w14:textId="77777777" w:rsidR="008B3A8B" w:rsidRDefault="008B3A8B" w:rsidP="004A33AC">
      <w:pPr>
        <w:jc w:val="center"/>
        <w:rPr>
          <w:rStyle w:val="casenumber"/>
          <w:b/>
          <w:bCs/>
          <w:u w:val="single"/>
          <w:shd w:val="clear" w:color="auto" w:fill="FFFFFF"/>
        </w:rPr>
      </w:pPr>
    </w:p>
    <w:p w14:paraId="108B8CA2" w14:textId="77777777" w:rsidR="004A33AC" w:rsidRDefault="004A33AC" w:rsidP="004A33AC">
      <w:pPr>
        <w:spacing w:after="120" w:line="240" w:lineRule="auto"/>
        <w:jc w:val="center"/>
        <w:rPr>
          <w:rStyle w:val="casenumber"/>
          <w:rFonts w:cstheme="minorHAnsi"/>
          <w:shd w:val="clear" w:color="auto" w:fill="FFFFFF"/>
        </w:rPr>
      </w:pPr>
      <w:r w:rsidRPr="005023C5">
        <w:rPr>
          <w:rStyle w:val="casenumber"/>
          <w:rFonts w:cstheme="minorHAnsi"/>
          <w:noProof/>
          <w:shd w:val="clear" w:color="auto" w:fill="FFFFFF"/>
        </w:rPr>
        <w:drawing>
          <wp:inline distT="0" distB="0" distL="0" distR="0" wp14:anchorId="6DD8D771" wp14:editId="20982C55">
            <wp:extent cx="5500468" cy="2926940"/>
            <wp:effectExtent l="0" t="0" r="5080" b="6985"/>
            <wp:docPr id="1882813367" name="Picture 1" descr="A diagram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3367" name="Picture 1" descr="A diagram of a city&#10;&#10;AI-generated content may be incorrect."/>
                    <pic:cNvPicPr/>
                  </pic:nvPicPr>
                  <pic:blipFill>
                    <a:blip r:embed="rId14"/>
                    <a:stretch>
                      <a:fillRect/>
                    </a:stretch>
                  </pic:blipFill>
                  <pic:spPr>
                    <a:xfrm>
                      <a:off x="0" y="0"/>
                      <a:ext cx="5545737" cy="2951029"/>
                    </a:xfrm>
                    <a:prstGeom prst="rect">
                      <a:avLst/>
                    </a:prstGeom>
                  </pic:spPr>
                </pic:pic>
              </a:graphicData>
            </a:graphic>
          </wp:inline>
        </w:drawing>
      </w:r>
    </w:p>
    <w:p w14:paraId="549EDEDE" w14:textId="77777777" w:rsidR="004A33AC" w:rsidRPr="006417D7" w:rsidRDefault="004A33AC" w:rsidP="004A33AC">
      <w:pPr>
        <w:spacing w:after="120" w:line="240" w:lineRule="auto"/>
        <w:jc w:val="center"/>
        <w:rPr>
          <w:rStyle w:val="casenumber"/>
          <w:rFonts w:cstheme="minorHAnsi"/>
          <w:b/>
          <w:bCs/>
          <w:u w:val="single"/>
          <w:shd w:val="clear" w:color="auto" w:fill="FFFFFF"/>
        </w:rPr>
      </w:pPr>
      <w:r w:rsidRPr="006417D7">
        <w:rPr>
          <w:rStyle w:val="casenumber"/>
          <w:rFonts w:cstheme="minorHAnsi"/>
          <w:b/>
          <w:bCs/>
          <w:u w:val="single"/>
          <w:shd w:val="clear" w:color="auto" w:fill="FFFFFF"/>
        </w:rPr>
        <w:t xml:space="preserve">Daylight appraisals </w:t>
      </w:r>
      <w:r>
        <w:rPr>
          <w:rStyle w:val="casenumber"/>
          <w:rFonts w:cstheme="minorHAnsi"/>
          <w:b/>
          <w:bCs/>
          <w:u w:val="single"/>
          <w:shd w:val="clear" w:color="auto" w:fill="FFFFFF"/>
        </w:rPr>
        <w:t>e</w:t>
      </w:r>
      <w:r w:rsidRPr="006417D7">
        <w:rPr>
          <w:rStyle w:val="casenumber"/>
          <w:rFonts w:cstheme="minorHAnsi"/>
          <w:b/>
          <w:bCs/>
          <w:u w:val="single"/>
          <w:shd w:val="clear" w:color="auto" w:fill="FFFFFF"/>
        </w:rPr>
        <w:t>ffect on nearby dwellings</w:t>
      </w:r>
    </w:p>
    <w:p w14:paraId="65B59D3F" w14:textId="5D04E4E0" w:rsidR="004A33AC" w:rsidRDefault="004A33AC" w:rsidP="004A33AC">
      <w:pPr>
        <w:rPr>
          <w:rStyle w:val="casenumber"/>
          <w:b/>
          <w:bCs/>
          <w:u w:val="single"/>
          <w:shd w:val="clear" w:color="auto" w:fill="FFFFFF"/>
        </w:rPr>
      </w:pPr>
      <w:r>
        <w:rPr>
          <w:rStyle w:val="casenumber"/>
          <w:b/>
          <w:bCs/>
          <w:u w:val="single"/>
          <w:shd w:val="clear" w:color="auto" w:fill="FFFFFF"/>
        </w:rPr>
        <w:br w:type="page"/>
      </w:r>
    </w:p>
    <w:p w14:paraId="06B7ADC4" w14:textId="77777777" w:rsidR="004A33AC" w:rsidRDefault="004A33AC" w:rsidP="004A33AC">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1</w:t>
      </w:r>
      <w:r w:rsidRPr="004A33AC">
        <w:rPr>
          <w:rFonts w:cstheme="minorHAnsi"/>
          <w:color w:val="FF0000"/>
          <w:sz w:val="28"/>
          <w:szCs w:val="28"/>
        </w:rPr>
        <w:t xml:space="preserve"> (continued)</w:t>
      </w:r>
    </w:p>
    <w:p w14:paraId="4F91FBA3" w14:textId="77777777" w:rsidR="004A33AC" w:rsidRPr="001122CB" w:rsidRDefault="004A33AC" w:rsidP="004A33AC">
      <w:pPr>
        <w:jc w:val="center"/>
        <w:rPr>
          <w:rStyle w:val="casenumber"/>
          <w:rFonts w:cstheme="minorHAnsi"/>
          <w:b/>
          <w:bCs/>
          <w:sz w:val="28"/>
          <w:szCs w:val="28"/>
          <w:u w:val="single"/>
          <w:shd w:val="clear" w:color="auto" w:fill="FFFFFF"/>
        </w:rPr>
      </w:pPr>
      <w:r w:rsidRPr="001122CB">
        <w:rPr>
          <w:rStyle w:val="casenumber"/>
          <w:rFonts w:cstheme="minorHAnsi"/>
          <w:b/>
          <w:bCs/>
          <w:sz w:val="28"/>
          <w:szCs w:val="28"/>
          <w:u w:val="single"/>
          <w:shd w:val="clear" w:color="auto" w:fill="FFFFFF"/>
        </w:rPr>
        <w:t>25/01654/FUL - Plymouth Register Office, 49 Lockyer Street</w:t>
      </w:r>
    </w:p>
    <w:p w14:paraId="49EEF9B6" w14:textId="035E712D" w:rsidR="004E494E" w:rsidRPr="003D51A3" w:rsidRDefault="004E494E" w:rsidP="003D51A3">
      <w:pPr>
        <w:jc w:val="center"/>
        <w:rPr>
          <w:rStyle w:val="casenumber"/>
          <w:b/>
          <w:bCs/>
          <w:u w:val="single"/>
          <w:shd w:val="clear" w:color="auto" w:fill="FFFFFF"/>
        </w:rPr>
      </w:pPr>
    </w:p>
    <w:p w14:paraId="43E1D290" w14:textId="3038D998" w:rsidR="00E4712D" w:rsidRDefault="004D67D3" w:rsidP="00814E45">
      <w:pPr>
        <w:jc w:val="center"/>
        <w:rPr>
          <w:rStyle w:val="casenumber"/>
          <w:shd w:val="clear" w:color="auto" w:fill="FFFFFF"/>
        </w:rPr>
      </w:pPr>
      <w:r w:rsidRPr="004D67D3">
        <w:rPr>
          <w:rStyle w:val="casenumber"/>
          <w:noProof/>
          <w:shd w:val="clear" w:color="auto" w:fill="FFFFFF"/>
        </w:rPr>
        <w:drawing>
          <wp:inline distT="0" distB="0" distL="0" distR="0" wp14:anchorId="10005EAF" wp14:editId="66C182DD">
            <wp:extent cx="6078336" cy="2940148"/>
            <wp:effectExtent l="0" t="0" r="0" b="0"/>
            <wp:docPr id="1456855740" name="Picture 1" descr="A building with people walking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55740" name="Picture 1" descr="A building with people walking on the street&#10;&#10;AI-generated content may be incorrect."/>
                    <pic:cNvPicPr/>
                  </pic:nvPicPr>
                  <pic:blipFill>
                    <a:blip r:embed="rId15"/>
                    <a:stretch>
                      <a:fillRect/>
                    </a:stretch>
                  </pic:blipFill>
                  <pic:spPr>
                    <a:xfrm>
                      <a:off x="0" y="0"/>
                      <a:ext cx="6164120" cy="2981642"/>
                    </a:xfrm>
                    <a:prstGeom prst="rect">
                      <a:avLst/>
                    </a:prstGeom>
                  </pic:spPr>
                </pic:pic>
              </a:graphicData>
            </a:graphic>
          </wp:inline>
        </w:drawing>
      </w:r>
    </w:p>
    <w:p w14:paraId="477F46EA" w14:textId="60DF864E" w:rsidR="004A33AC" w:rsidRDefault="002B2C68" w:rsidP="00814E45">
      <w:pPr>
        <w:jc w:val="center"/>
        <w:rPr>
          <w:rStyle w:val="casenumber"/>
          <w:b/>
          <w:bCs/>
          <w:u w:val="single"/>
          <w:shd w:val="clear" w:color="auto" w:fill="FFFFFF"/>
        </w:rPr>
      </w:pPr>
      <w:r w:rsidRPr="00814E45">
        <w:rPr>
          <w:rStyle w:val="casenumber"/>
          <w:b/>
          <w:bCs/>
          <w:u w:val="single"/>
          <w:shd w:val="clear" w:color="auto" w:fill="FFFFFF"/>
        </w:rPr>
        <w:t xml:space="preserve">View from </w:t>
      </w:r>
      <w:r w:rsidR="00F814D9" w:rsidRPr="00814E45">
        <w:rPr>
          <w:rStyle w:val="casenumber"/>
          <w:b/>
          <w:bCs/>
          <w:u w:val="single"/>
          <w:shd w:val="clear" w:color="auto" w:fill="FFFFFF"/>
        </w:rPr>
        <w:t>Citadel Rd looking east</w:t>
      </w:r>
    </w:p>
    <w:p w14:paraId="45942F18" w14:textId="77777777" w:rsidR="00683F20" w:rsidRDefault="00683F20" w:rsidP="00814E45">
      <w:pPr>
        <w:jc w:val="center"/>
        <w:rPr>
          <w:rStyle w:val="casenumber"/>
          <w:b/>
          <w:bCs/>
          <w:u w:val="single"/>
          <w:shd w:val="clear" w:color="auto" w:fill="FFFFFF"/>
        </w:rPr>
      </w:pPr>
    </w:p>
    <w:p w14:paraId="7FC682B4" w14:textId="6D3FE69F" w:rsidR="004D67D3" w:rsidRDefault="00683F20" w:rsidP="00814E45">
      <w:pPr>
        <w:jc w:val="center"/>
        <w:rPr>
          <w:rStyle w:val="casenumber"/>
          <w:shd w:val="clear" w:color="auto" w:fill="FFFFFF"/>
        </w:rPr>
      </w:pPr>
      <w:r w:rsidRPr="00683F20">
        <w:rPr>
          <w:rStyle w:val="casenumber"/>
          <w:noProof/>
          <w:shd w:val="clear" w:color="auto" w:fill="FFFFFF"/>
        </w:rPr>
        <w:drawing>
          <wp:inline distT="0" distB="0" distL="0" distR="0" wp14:anchorId="3F7D52CF" wp14:editId="19A8CDC1">
            <wp:extent cx="6130649" cy="3446585"/>
            <wp:effectExtent l="0" t="0" r="3810" b="1905"/>
            <wp:docPr id="1176363174" name="Picture 1" descr="A building with people walking a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63174" name="Picture 1" descr="A building with people walking around&#10;&#10;AI-generated content may be incorrect."/>
                    <pic:cNvPicPr/>
                  </pic:nvPicPr>
                  <pic:blipFill>
                    <a:blip r:embed="rId16"/>
                    <a:stretch>
                      <a:fillRect/>
                    </a:stretch>
                  </pic:blipFill>
                  <pic:spPr>
                    <a:xfrm>
                      <a:off x="0" y="0"/>
                      <a:ext cx="6197612" cy="3484231"/>
                    </a:xfrm>
                    <a:prstGeom prst="rect">
                      <a:avLst/>
                    </a:prstGeom>
                  </pic:spPr>
                </pic:pic>
              </a:graphicData>
            </a:graphic>
          </wp:inline>
        </w:drawing>
      </w:r>
    </w:p>
    <w:p w14:paraId="0297B55E" w14:textId="77777777" w:rsidR="00F814D9" w:rsidRPr="00814E45" w:rsidRDefault="00F814D9" w:rsidP="00814E45">
      <w:pPr>
        <w:jc w:val="center"/>
        <w:rPr>
          <w:rStyle w:val="casenumber"/>
          <w:b/>
          <w:bCs/>
          <w:u w:val="single"/>
          <w:shd w:val="clear" w:color="auto" w:fill="FFFFFF"/>
        </w:rPr>
      </w:pPr>
      <w:r w:rsidRPr="00814E45">
        <w:rPr>
          <w:rStyle w:val="casenumber"/>
          <w:b/>
          <w:bCs/>
          <w:u w:val="single"/>
          <w:shd w:val="clear" w:color="auto" w:fill="FFFFFF"/>
        </w:rPr>
        <w:t>View from Citadel Rd looking west</w:t>
      </w:r>
    </w:p>
    <w:p w14:paraId="054DB052" w14:textId="3583DB85" w:rsidR="004A33AC" w:rsidRDefault="004A33AC">
      <w:pPr>
        <w:rPr>
          <w:rStyle w:val="casenumber"/>
          <w:shd w:val="clear" w:color="auto" w:fill="FFFFFF"/>
        </w:rPr>
      </w:pPr>
      <w:r>
        <w:rPr>
          <w:rStyle w:val="casenumber"/>
          <w:shd w:val="clear" w:color="auto" w:fill="FFFFFF"/>
        </w:rPr>
        <w:br w:type="page"/>
      </w:r>
    </w:p>
    <w:p w14:paraId="72DA1870" w14:textId="77777777" w:rsidR="004A33AC" w:rsidRDefault="004A33AC" w:rsidP="004A33AC">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1</w:t>
      </w:r>
      <w:r w:rsidRPr="004A33AC">
        <w:rPr>
          <w:rFonts w:cstheme="minorHAnsi"/>
          <w:color w:val="FF0000"/>
          <w:sz w:val="28"/>
          <w:szCs w:val="28"/>
        </w:rPr>
        <w:t xml:space="preserve"> (continued)</w:t>
      </w:r>
    </w:p>
    <w:p w14:paraId="33E878F3" w14:textId="77777777" w:rsidR="004A33AC" w:rsidRPr="001122CB" w:rsidRDefault="004A33AC" w:rsidP="004A33AC">
      <w:pPr>
        <w:jc w:val="center"/>
        <w:rPr>
          <w:rStyle w:val="casenumber"/>
          <w:rFonts w:cstheme="minorHAnsi"/>
          <w:b/>
          <w:bCs/>
          <w:sz w:val="28"/>
          <w:szCs w:val="28"/>
          <w:u w:val="single"/>
          <w:shd w:val="clear" w:color="auto" w:fill="FFFFFF"/>
        </w:rPr>
      </w:pPr>
      <w:r w:rsidRPr="001122CB">
        <w:rPr>
          <w:rStyle w:val="casenumber"/>
          <w:rFonts w:cstheme="minorHAnsi"/>
          <w:b/>
          <w:bCs/>
          <w:sz w:val="28"/>
          <w:szCs w:val="28"/>
          <w:u w:val="single"/>
          <w:shd w:val="clear" w:color="auto" w:fill="FFFFFF"/>
        </w:rPr>
        <w:t>25/01654/FUL - Plymouth Register Office, 49 Lockyer Street</w:t>
      </w:r>
    </w:p>
    <w:p w14:paraId="7874CA48" w14:textId="77777777" w:rsidR="004A33AC" w:rsidRPr="00814E45" w:rsidRDefault="004A33AC" w:rsidP="004A33AC">
      <w:pPr>
        <w:rPr>
          <w:rStyle w:val="casenumber"/>
          <w:b/>
          <w:bCs/>
          <w:u w:val="single"/>
          <w:shd w:val="clear" w:color="auto" w:fill="FFFFFF"/>
        </w:rPr>
      </w:pPr>
    </w:p>
    <w:p w14:paraId="452D6991" w14:textId="5C06345E" w:rsidR="00683F20" w:rsidRDefault="002B2C68" w:rsidP="00814E45">
      <w:pPr>
        <w:jc w:val="center"/>
        <w:rPr>
          <w:rStyle w:val="casenumber"/>
          <w:shd w:val="clear" w:color="auto" w:fill="FFFFFF"/>
        </w:rPr>
      </w:pPr>
      <w:r w:rsidRPr="002B2C68">
        <w:rPr>
          <w:rStyle w:val="casenumber"/>
          <w:noProof/>
          <w:shd w:val="clear" w:color="auto" w:fill="FFFFFF"/>
        </w:rPr>
        <w:drawing>
          <wp:inline distT="0" distB="0" distL="0" distR="0" wp14:anchorId="7513E2AC" wp14:editId="48B4F742">
            <wp:extent cx="6128947" cy="3488787"/>
            <wp:effectExtent l="0" t="0" r="5715" b="0"/>
            <wp:docPr id="114201252" name="Picture 1" descr="A building with trees and cars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1252" name="Picture 1" descr="A building with trees and cars on the side of the road&#10;&#10;AI-generated content may be incorrect."/>
                    <pic:cNvPicPr/>
                  </pic:nvPicPr>
                  <pic:blipFill>
                    <a:blip r:embed="rId17"/>
                    <a:stretch>
                      <a:fillRect/>
                    </a:stretch>
                  </pic:blipFill>
                  <pic:spPr>
                    <a:xfrm>
                      <a:off x="0" y="0"/>
                      <a:ext cx="6179701" cy="3517678"/>
                    </a:xfrm>
                    <a:prstGeom prst="rect">
                      <a:avLst/>
                    </a:prstGeom>
                  </pic:spPr>
                </pic:pic>
              </a:graphicData>
            </a:graphic>
          </wp:inline>
        </w:drawing>
      </w:r>
    </w:p>
    <w:p w14:paraId="0A046FAB" w14:textId="1D9F6750" w:rsidR="00F814D9" w:rsidRDefault="00F814D9" w:rsidP="00814E45">
      <w:pPr>
        <w:jc w:val="center"/>
        <w:rPr>
          <w:rStyle w:val="casenumber"/>
          <w:b/>
          <w:bCs/>
          <w:u w:val="single"/>
          <w:shd w:val="clear" w:color="auto" w:fill="FFFFFF"/>
        </w:rPr>
      </w:pPr>
      <w:r w:rsidRPr="00814E45">
        <w:rPr>
          <w:rStyle w:val="casenumber"/>
          <w:b/>
          <w:bCs/>
          <w:u w:val="single"/>
          <w:shd w:val="clear" w:color="auto" w:fill="FFFFFF"/>
        </w:rPr>
        <w:t>View from Lockyer St looking south</w:t>
      </w:r>
    </w:p>
    <w:p w14:paraId="06AE614F" w14:textId="28C64036" w:rsidR="004A33AC" w:rsidRDefault="004A33AC">
      <w:pPr>
        <w:rPr>
          <w:rStyle w:val="casenumber"/>
          <w:b/>
          <w:bCs/>
          <w:u w:val="single"/>
          <w:shd w:val="clear" w:color="auto" w:fill="FFFFFF"/>
        </w:rPr>
      </w:pPr>
    </w:p>
    <w:p w14:paraId="470F4D05" w14:textId="75E10264" w:rsidR="00E4712D" w:rsidRPr="00E4712D" w:rsidRDefault="00607149" w:rsidP="00814E45">
      <w:pPr>
        <w:jc w:val="center"/>
        <w:rPr>
          <w:rStyle w:val="casenumber"/>
          <w:shd w:val="clear" w:color="auto" w:fill="FFFFFF"/>
        </w:rPr>
      </w:pPr>
      <w:r w:rsidRPr="00607149">
        <w:rPr>
          <w:rStyle w:val="casenumber"/>
          <w:noProof/>
          <w:shd w:val="clear" w:color="auto" w:fill="FFFFFF"/>
        </w:rPr>
        <w:drawing>
          <wp:inline distT="0" distB="0" distL="0" distR="0" wp14:anchorId="5425B867" wp14:editId="099A4EEE">
            <wp:extent cx="6120297" cy="3432224"/>
            <wp:effectExtent l="0" t="0" r="0" b="0"/>
            <wp:docPr id="1486909892" name="Picture 1" descr="A building with trees and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09892" name="Picture 1" descr="A building with trees and people standing outside&#10;&#10;AI-generated content may be incorrect."/>
                    <pic:cNvPicPr/>
                  </pic:nvPicPr>
                  <pic:blipFill>
                    <a:blip r:embed="rId18"/>
                    <a:stretch>
                      <a:fillRect/>
                    </a:stretch>
                  </pic:blipFill>
                  <pic:spPr>
                    <a:xfrm>
                      <a:off x="0" y="0"/>
                      <a:ext cx="6177914" cy="3464535"/>
                    </a:xfrm>
                    <a:prstGeom prst="rect">
                      <a:avLst/>
                    </a:prstGeom>
                  </pic:spPr>
                </pic:pic>
              </a:graphicData>
            </a:graphic>
          </wp:inline>
        </w:drawing>
      </w:r>
    </w:p>
    <w:p w14:paraId="30549234" w14:textId="079830A7" w:rsidR="00F814D9" w:rsidRPr="00814E45" w:rsidRDefault="00F814D9" w:rsidP="00814E45">
      <w:pPr>
        <w:jc w:val="center"/>
        <w:rPr>
          <w:rStyle w:val="casenumber"/>
          <w:b/>
          <w:bCs/>
          <w:u w:val="single"/>
          <w:shd w:val="clear" w:color="auto" w:fill="FFFFFF"/>
        </w:rPr>
      </w:pPr>
      <w:r w:rsidRPr="00814E45">
        <w:rPr>
          <w:rStyle w:val="casenumber"/>
          <w:b/>
          <w:bCs/>
          <w:u w:val="single"/>
          <w:shd w:val="clear" w:color="auto" w:fill="FFFFFF"/>
        </w:rPr>
        <w:t>View from Armada Way looking south</w:t>
      </w:r>
    </w:p>
    <w:p w14:paraId="22A05FBB" w14:textId="6ACAA801" w:rsidR="00E4712D" w:rsidRPr="004A33AC" w:rsidRDefault="00E4712D" w:rsidP="004A33AC">
      <w:pPr>
        <w:spacing w:after="120" w:line="240" w:lineRule="auto"/>
        <w:rPr>
          <w:rFonts w:cstheme="minorHAnsi"/>
          <w:b/>
          <w:bCs/>
          <w:u w:val="single"/>
        </w:rPr>
      </w:pPr>
      <w:r>
        <w:rPr>
          <w:rStyle w:val="casenumber"/>
          <w:rFonts w:cstheme="minorHAnsi"/>
          <w:shd w:val="clear" w:color="auto" w:fill="FFFFFF"/>
        </w:rPr>
        <w:br w:type="page"/>
      </w:r>
    </w:p>
    <w:p w14:paraId="6F6DFD88" w14:textId="462D3CFA" w:rsidR="00032D39" w:rsidRDefault="007B7FA6" w:rsidP="00032D39">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sidR="00032D39">
        <w:rPr>
          <w:rFonts w:cstheme="minorHAnsi"/>
          <w:b/>
          <w:bCs/>
          <w:color w:val="FF0000"/>
          <w:sz w:val="28"/>
          <w:szCs w:val="28"/>
          <w:u w:val="single"/>
        </w:rPr>
        <w:t xml:space="preserve">PPENDIX </w:t>
      </w:r>
      <w:r w:rsidR="00E4712D">
        <w:rPr>
          <w:rFonts w:cstheme="minorHAnsi"/>
          <w:b/>
          <w:bCs/>
          <w:color w:val="FF0000"/>
          <w:sz w:val="28"/>
          <w:szCs w:val="28"/>
          <w:u w:val="single"/>
        </w:rPr>
        <w:t>2</w:t>
      </w:r>
    </w:p>
    <w:p w14:paraId="521CAADA" w14:textId="77777777" w:rsidR="00DC1010" w:rsidRPr="001122CB" w:rsidRDefault="00DC1010" w:rsidP="001122CB">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30D35E43" w14:textId="77777777" w:rsidR="00DC1010" w:rsidRPr="001122CB" w:rsidRDefault="00DC1010" w:rsidP="00BE5C12">
      <w:pPr>
        <w:spacing w:before="120" w:after="120" w:line="240" w:lineRule="auto"/>
        <w:rPr>
          <w:rFonts w:cstheme="minorHAnsi"/>
          <w:sz w:val="28"/>
          <w:szCs w:val="28"/>
          <w:shd w:val="clear" w:color="auto" w:fill="FFFFFF"/>
        </w:rPr>
      </w:pPr>
      <w:r w:rsidRPr="001122CB">
        <w:rPr>
          <w:rFonts w:cstheme="minorHAnsi"/>
          <w:sz w:val="28"/>
          <w:szCs w:val="28"/>
          <w:shd w:val="clear" w:color="auto" w:fill="FFFFFF"/>
        </w:rPr>
        <w:t>Installation of Ebb and Flow sculpture, and accompanying plaque, within the Peace Garden.</w:t>
      </w:r>
    </w:p>
    <w:p w14:paraId="30CF7C81" w14:textId="07E2E64C" w:rsidR="003B1970" w:rsidRPr="003B1970" w:rsidRDefault="003B1970" w:rsidP="00C13413">
      <w:pPr>
        <w:spacing w:after="120" w:line="240" w:lineRule="auto"/>
        <w:rPr>
          <w:rStyle w:val="casenumber"/>
        </w:rPr>
      </w:pPr>
      <w:r w:rsidRPr="003B1970">
        <w:rPr>
          <w:rStyle w:val="casenumber"/>
        </w:rPr>
        <w:t>Commissioned by PCC to commemorate the 80th Anniversary of VE Day.</w:t>
      </w:r>
    </w:p>
    <w:p w14:paraId="22E835E9" w14:textId="77777777" w:rsidR="003B1970" w:rsidRPr="003B1970" w:rsidRDefault="003B1970" w:rsidP="00C13413">
      <w:pPr>
        <w:spacing w:after="120" w:line="240" w:lineRule="auto"/>
        <w:rPr>
          <w:rStyle w:val="casenumber"/>
        </w:rPr>
      </w:pPr>
      <w:r w:rsidRPr="003B1970">
        <w:rPr>
          <w:rStyle w:val="casenumber"/>
        </w:rPr>
        <w:t>The sculpture’s design is intended to recognise the largely unseen emotional challenges faced by Service Families. It is representative of the feelings and experiences of absence whilst parents are away on duty and is a direct response to the poetry of children belonging to Plymouth’s Military Kids Clubs and influenced by the artists’ own service.  The sculpture is life size with the adult being 1.895m (6’2”).</w:t>
      </w:r>
    </w:p>
    <w:p w14:paraId="4168E557" w14:textId="77777777" w:rsidR="003B1970" w:rsidRPr="003B1970" w:rsidRDefault="003B1970" w:rsidP="00C13413">
      <w:pPr>
        <w:spacing w:after="120" w:line="240" w:lineRule="auto"/>
        <w:rPr>
          <w:rStyle w:val="casenumber"/>
        </w:rPr>
      </w:pPr>
      <w:r w:rsidRPr="003B1970">
        <w:rPr>
          <w:rStyle w:val="casenumber"/>
        </w:rPr>
        <w:t>PCC plan to relocate the sculpture from its current Civic square site, outside PCCs Council House, to The Hoe’s Peace Garden.</w:t>
      </w:r>
    </w:p>
    <w:p w14:paraId="70330F32" w14:textId="77777777" w:rsidR="003B1970" w:rsidRPr="003B1970" w:rsidRDefault="003B1970" w:rsidP="00C13413">
      <w:pPr>
        <w:spacing w:after="120" w:line="240" w:lineRule="auto"/>
        <w:rPr>
          <w:rStyle w:val="casenumber"/>
        </w:rPr>
      </w:pPr>
      <w:r w:rsidRPr="003B1970">
        <w:rPr>
          <w:rStyle w:val="casenumber"/>
        </w:rPr>
        <w:t>This sculpture previously featured in the news after its inauguration, the news article stated:</w:t>
      </w:r>
    </w:p>
    <w:p w14:paraId="71DAF423" w14:textId="547065BA" w:rsidR="003B1970" w:rsidRPr="00EA0D67" w:rsidRDefault="00EA0D67" w:rsidP="00C13413">
      <w:pPr>
        <w:spacing w:after="120" w:line="240" w:lineRule="auto"/>
        <w:rPr>
          <w:rStyle w:val="casenumber"/>
          <w:u w:val="single"/>
        </w:rPr>
      </w:pPr>
      <w:r w:rsidRPr="00EA0D67">
        <w:rPr>
          <w:rStyle w:val="casenumber"/>
          <w:u w:val="single"/>
        </w:rPr>
        <w:t>N</w:t>
      </w:r>
      <w:r>
        <w:rPr>
          <w:rStyle w:val="casenumber"/>
          <w:u w:val="single"/>
        </w:rPr>
        <w:t>ews</w:t>
      </w:r>
      <w:r w:rsidRPr="00EA0D67">
        <w:rPr>
          <w:rStyle w:val="casenumber"/>
          <w:u w:val="single"/>
        </w:rPr>
        <w:t xml:space="preserve"> Article</w:t>
      </w:r>
    </w:p>
    <w:p w14:paraId="77D4D008" w14:textId="77777777" w:rsidR="003B1970" w:rsidRPr="003B1970" w:rsidRDefault="003B1970" w:rsidP="00C13413">
      <w:pPr>
        <w:spacing w:after="120" w:line="240" w:lineRule="auto"/>
        <w:rPr>
          <w:rStyle w:val="casenumber"/>
        </w:rPr>
      </w:pPr>
      <w:r w:rsidRPr="003B1970">
        <w:rPr>
          <w:rStyle w:val="casenumber"/>
        </w:rPr>
        <w:t>Plymouth council hits out at 'unpleasant and disrespectful' comments over new military sculpture</w:t>
      </w:r>
    </w:p>
    <w:p w14:paraId="3A3DC3B5" w14:textId="77777777" w:rsidR="003B1970" w:rsidRPr="003B1970" w:rsidRDefault="003B1970" w:rsidP="00C13413">
      <w:pPr>
        <w:spacing w:after="120" w:line="240" w:lineRule="auto"/>
        <w:rPr>
          <w:rStyle w:val="casenumber"/>
        </w:rPr>
      </w:pPr>
      <w:r w:rsidRPr="003B1970">
        <w:rPr>
          <w:rStyle w:val="casenumber"/>
        </w:rPr>
        <w:t>A new sculpture has been unveiled in Plymouth, inspired by military families with absent parents - but the city council says it has received hundreds of 'unpleasant and disrespectful' online comments about it.</w:t>
      </w:r>
    </w:p>
    <w:p w14:paraId="6E89D9E2" w14:textId="77777777" w:rsidR="003B1970" w:rsidRPr="003B1970" w:rsidRDefault="003B1970" w:rsidP="00C13413">
      <w:pPr>
        <w:spacing w:after="120" w:line="240" w:lineRule="auto"/>
        <w:rPr>
          <w:rStyle w:val="casenumber"/>
        </w:rPr>
      </w:pPr>
      <w:r w:rsidRPr="003B1970">
        <w:rPr>
          <w:rStyle w:val="casenumber"/>
        </w:rPr>
        <w:t>The 'Ebb and Flow' artwork in Civic Square was created by Babcock International in partnership with Arts University Plymouth. They worked with children who sharing their feelings about missing a parent away on deployment.</w:t>
      </w:r>
    </w:p>
    <w:p w14:paraId="397898DB" w14:textId="77777777" w:rsidR="003B1970" w:rsidRPr="003B1970" w:rsidRDefault="003B1970" w:rsidP="00C13413">
      <w:pPr>
        <w:spacing w:after="120" w:line="240" w:lineRule="auto"/>
        <w:rPr>
          <w:rStyle w:val="casenumber"/>
        </w:rPr>
      </w:pPr>
      <w:r w:rsidRPr="003B1970">
        <w:rPr>
          <w:rStyle w:val="casenumber"/>
        </w:rPr>
        <w:t>But the council says some of the 'unkind' reaction to the piece has 'crossed a line'.</w:t>
      </w:r>
    </w:p>
    <w:p w14:paraId="628CD6CF" w14:textId="77777777" w:rsidR="003B1970" w:rsidRPr="003B1970" w:rsidRDefault="003B1970" w:rsidP="00C13413">
      <w:pPr>
        <w:spacing w:after="120" w:line="240" w:lineRule="auto"/>
        <w:rPr>
          <w:rStyle w:val="casenumber"/>
        </w:rPr>
      </w:pPr>
      <w:r w:rsidRPr="003B1970">
        <w:rPr>
          <w:rStyle w:val="casenumber"/>
        </w:rPr>
        <w:t>Councillor Pauline Murphy said: “The fact that this whole endeavour was done through goodwill makes it particularly disappointing that some people felt the need to be unpleasant about it in response to our social media post.</w:t>
      </w:r>
    </w:p>
    <w:p w14:paraId="5019A774" w14:textId="77777777" w:rsidR="003B1970" w:rsidRPr="003B1970" w:rsidRDefault="003B1970" w:rsidP="00C13413">
      <w:pPr>
        <w:spacing w:after="120" w:line="240" w:lineRule="auto"/>
        <w:rPr>
          <w:rStyle w:val="casenumber"/>
        </w:rPr>
      </w:pPr>
      <w:r w:rsidRPr="003B1970">
        <w:rPr>
          <w:rStyle w:val="casenumber"/>
        </w:rPr>
        <w:t>"While we can’t expect everyone to feel the same about any artwork, there is no reason to be unkind about something that a lot of people gave their time, talent and heart to create.</w:t>
      </w:r>
    </w:p>
    <w:p w14:paraId="0339E855" w14:textId="77777777" w:rsidR="003B1970" w:rsidRPr="003B1970" w:rsidRDefault="003B1970" w:rsidP="00C13413">
      <w:pPr>
        <w:spacing w:after="120" w:line="240" w:lineRule="auto"/>
        <w:rPr>
          <w:rStyle w:val="casenumber"/>
        </w:rPr>
      </w:pPr>
      <w:r w:rsidRPr="003B1970">
        <w:rPr>
          <w:rStyle w:val="casenumber"/>
        </w:rPr>
        <w:t>“Anyone who took the time to read the post would also have seen that the sculpture was manufactured and gifted by Babcock and was not created using council money. We will not let the disrespectful comments we received discourage us from working in partnership with others in the city in future to show support for Plymouth’s armed forces community.”</w:t>
      </w:r>
    </w:p>
    <w:p w14:paraId="5F92BA87" w14:textId="77777777" w:rsidR="003B1970" w:rsidRPr="003B1970" w:rsidRDefault="003B1970" w:rsidP="00C13413">
      <w:pPr>
        <w:spacing w:after="120" w:line="240" w:lineRule="auto"/>
        <w:rPr>
          <w:rStyle w:val="casenumber"/>
        </w:rPr>
      </w:pPr>
      <w:r w:rsidRPr="003B1970">
        <w:rPr>
          <w:rStyle w:val="casenumber"/>
        </w:rPr>
        <w:t>The sculpture was designed by Arts University Plymouth student David Beasley and developed with fellow students Ant Hill, Lucy Claire Walker, Doron Britz and Claire Jones.</w:t>
      </w:r>
    </w:p>
    <w:p w14:paraId="1B0AA8FC" w14:textId="77777777" w:rsidR="003B1970" w:rsidRPr="003B1970" w:rsidRDefault="003B1970" w:rsidP="00C13413">
      <w:pPr>
        <w:spacing w:after="120" w:line="240" w:lineRule="auto"/>
        <w:rPr>
          <w:rStyle w:val="casenumber"/>
        </w:rPr>
      </w:pPr>
      <w:r w:rsidRPr="003B1970">
        <w:rPr>
          <w:rStyle w:val="casenumber"/>
        </w:rPr>
        <w:t>David said: “There was an email calling for students interested in participating in the Remembrance Day project, and I thought, being ex-military, I’d like to get involved."</w:t>
      </w:r>
    </w:p>
    <w:p w14:paraId="03019129" w14:textId="77777777" w:rsidR="003B1970" w:rsidRPr="003B1970" w:rsidRDefault="003B1970" w:rsidP="00C13413">
      <w:pPr>
        <w:spacing w:after="120" w:line="240" w:lineRule="auto"/>
        <w:rPr>
          <w:rStyle w:val="casenumber"/>
        </w:rPr>
      </w:pPr>
      <w:r w:rsidRPr="003B1970">
        <w:rPr>
          <w:rStyle w:val="casenumber"/>
        </w:rPr>
        <w:t>David worked with the 'Never Such Innocence' charity and military kids clubs on the project, hearing stories about separation within military families. One of the young girls talked about how she just wanted to hug her dad when he was away. That got me thinking that the hug is a big thing.</w:t>
      </w:r>
    </w:p>
    <w:p w14:paraId="6E2A7B8D" w14:textId="77777777" w:rsidR="003B1970" w:rsidRPr="003B1970" w:rsidRDefault="003B1970" w:rsidP="00C13413">
      <w:pPr>
        <w:spacing w:after="120" w:line="240" w:lineRule="auto"/>
        <w:rPr>
          <w:rStyle w:val="casenumber"/>
        </w:rPr>
      </w:pPr>
      <w:r w:rsidRPr="003B1970">
        <w:rPr>
          <w:rStyle w:val="casenumber"/>
        </w:rPr>
        <w:t>"I looked at the idea more closely. It’s the hug goodbye when they go away and the hug they get when they come back. "I came up with the adult and child figure almost hugging, designing the two figures so one would disappear when the other was in view. That’s how it evolved. I made a stack of maquette models out of cardboard to see how things would work.”</w:t>
      </w:r>
    </w:p>
    <w:p w14:paraId="28874ECB" w14:textId="77777777" w:rsidR="003B1970" w:rsidRPr="003B1970" w:rsidRDefault="003B1970" w:rsidP="00C13413">
      <w:pPr>
        <w:spacing w:after="120" w:line="240" w:lineRule="auto"/>
        <w:rPr>
          <w:rStyle w:val="casenumber"/>
        </w:rPr>
      </w:pPr>
    </w:p>
    <w:p w14:paraId="69E67C43" w14:textId="77777777" w:rsidR="003B1970" w:rsidRDefault="003B1970" w:rsidP="00C13413">
      <w:pPr>
        <w:spacing w:line="278" w:lineRule="auto"/>
        <w:rPr>
          <w:rFonts w:cstheme="minorHAnsi"/>
          <w:shd w:val="clear" w:color="auto" w:fill="FFFFFF"/>
        </w:rPr>
      </w:pPr>
      <w:r>
        <w:rPr>
          <w:rFonts w:cstheme="minorHAnsi"/>
          <w:shd w:val="clear" w:color="auto" w:fill="FFFFFF"/>
        </w:rPr>
        <w:br w:type="page"/>
      </w:r>
    </w:p>
    <w:p w14:paraId="6C897717" w14:textId="7EEDEAFE" w:rsidR="00864C81" w:rsidRDefault="00864C81"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70AAAE61" w14:textId="77777777" w:rsidR="00864C81" w:rsidRPr="001122CB" w:rsidRDefault="00864C81"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30B38D5A" w14:textId="77777777" w:rsidR="003B1970" w:rsidRPr="00D06EB1" w:rsidRDefault="003B1970" w:rsidP="00C13413">
      <w:pPr>
        <w:spacing w:after="0" w:line="240" w:lineRule="auto"/>
        <w:rPr>
          <w:rStyle w:val="casenumber"/>
          <w:rFonts w:cstheme="minorHAnsi"/>
          <w:sz w:val="8"/>
          <w:szCs w:val="8"/>
          <w:shd w:val="clear" w:color="auto" w:fill="FFFFFF"/>
        </w:rPr>
      </w:pPr>
    </w:p>
    <w:p w14:paraId="734280C5" w14:textId="77777777" w:rsidR="003B1970" w:rsidRPr="00B7378F" w:rsidRDefault="003B1970" w:rsidP="00C13413">
      <w:pPr>
        <w:spacing w:before="120" w:after="120" w:line="240" w:lineRule="auto"/>
        <w:rPr>
          <w:rStyle w:val="casenumber"/>
          <w:rFonts w:cstheme="minorHAnsi"/>
          <w:b/>
          <w:bCs/>
          <w:shd w:val="clear" w:color="auto" w:fill="FFFFFF"/>
        </w:rPr>
      </w:pPr>
      <w:r w:rsidRPr="00B7378F">
        <w:rPr>
          <w:rStyle w:val="casenumber"/>
          <w:rFonts w:cstheme="minorHAnsi"/>
          <w:b/>
          <w:bCs/>
          <w:shd w:val="clear" w:color="auto" w:fill="FFFFFF"/>
        </w:rPr>
        <w:t>The Hoe Neighbourhood Forum</w:t>
      </w:r>
    </w:p>
    <w:p w14:paraId="595305EB" w14:textId="77777777" w:rsidR="003B1970" w:rsidRDefault="003B1970" w:rsidP="00C13413">
      <w:pPr>
        <w:spacing w:after="0" w:line="240" w:lineRule="auto"/>
        <w:rPr>
          <w:rStyle w:val="casenumber"/>
          <w:rFonts w:cstheme="minorHAnsi"/>
          <w:shd w:val="clear" w:color="auto" w:fill="FFFFFF"/>
        </w:rPr>
      </w:pPr>
      <w:r>
        <w:rPr>
          <w:rStyle w:val="casenumber"/>
          <w:rFonts w:cstheme="minorHAnsi"/>
          <w:shd w:val="clear" w:color="auto" w:fill="FFFFFF"/>
        </w:rPr>
        <w:t>We</w:t>
      </w:r>
      <w:r w:rsidRPr="00B7378F">
        <w:rPr>
          <w:rStyle w:val="casenumber"/>
          <w:rFonts w:cstheme="minorHAnsi"/>
          <w:shd w:val="clear" w:color="auto" w:fill="FFFFFF"/>
        </w:rPr>
        <w:t xml:space="preserve"> would like to object to this planning application: </w:t>
      </w:r>
      <w:r w:rsidRPr="00FB1780">
        <w:rPr>
          <w:rStyle w:val="casenumber"/>
          <w:rFonts w:cstheme="minorHAnsi"/>
          <w:color w:val="EE0000"/>
          <w:shd w:val="clear" w:color="auto" w:fill="FFFFFF"/>
        </w:rPr>
        <w:t xml:space="preserve">Whilst the sculpture is welcomed it is felt by many members that the Peace Garden is not the ideal location. It was also felt that removal of the seating would reduce the areas of separated quiet contemplation from three to two. </w:t>
      </w:r>
    </w:p>
    <w:p w14:paraId="6116E80E" w14:textId="77777777" w:rsidR="003B1970" w:rsidRDefault="003B1970" w:rsidP="00C13413">
      <w:pPr>
        <w:spacing w:after="0" w:line="240" w:lineRule="auto"/>
        <w:rPr>
          <w:rStyle w:val="casenumber"/>
          <w:rFonts w:cstheme="minorHAnsi"/>
          <w:color w:val="EE0000"/>
          <w:shd w:val="clear" w:color="auto" w:fill="FFFFFF"/>
        </w:rPr>
      </w:pPr>
      <w:r w:rsidRPr="00A1793D">
        <w:rPr>
          <w:rStyle w:val="casenumber"/>
          <w:rFonts w:cstheme="minorHAnsi"/>
          <w:color w:val="EE0000"/>
          <w:shd w:val="clear" w:color="auto" w:fill="FFFFFF"/>
        </w:rPr>
        <w:t xml:space="preserve">The HNF would like to point out that there has been no consultation regarding this proposal and given that councillors attend our regular monthly meetings it would have been courteous to have done so. </w:t>
      </w:r>
    </w:p>
    <w:p w14:paraId="46D13934" w14:textId="77777777" w:rsidR="003B1970" w:rsidRPr="00FB1780" w:rsidRDefault="003B1970" w:rsidP="00C13413">
      <w:pPr>
        <w:spacing w:after="0" w:line="240" w:lineRule="auto"/>
        <w:rPr>
          <w:rStyle w:val="casenumber"/>
          <w:rFonts w:cstheme="minorHAnsi"/>
          <w:color w:val="EE0000"/>
          <w:shd w:val="clear" w:color="auto" w:fill="FFFFFF"/>
        </w:rPr>
      </w:pPr>
      <w:r w:rsidRPr="00FB1780">
        <w:rPr>
          <w:rStyle w:val="casenumber"/>
          <w:rFonts w:cstheme="minorHAnsi"/>
          <w:color w:val="EE0000"/>
          <w:shd w:val="clear" w:color="auto" w:fill="FFFFFF"/>
        </w:rPr>
        <w:t xml:space="preserve">We also ask what other locations PCC identified for this sculpture and why these were rejected in favour of the Peace Garden? Why not leave it where it is in the Civic Square? </w:t>
      </w:r>
    </w:p>
    <w:p w14:paraId="638C4ABE" w14:textId="77777777" w:rsidR="003B1970" w:rsidRDefault="003B1970" w:rsidP="00C13413">
      <w:pPr>
        <w:spacing w:after="0" w:line="240" w:lineRule="auto"/>
        <w:rPr>
          <w:rStyle w:val="casenumber"/>
          <w:rFonts w:cstheme="minorHAnsi"/>
          <w:shd w:val="clear" w:color="auto" w:fill="FFFFFF"/>
        </w:rPr>
      </w:pPr>
      <w:r w:rsidRPr="00B7378F">
        <w:rPr>
          <w:rStyle w:val="casenumber"/>
          <w:rFonts w:cstheme="minorHAnsi"/>
          <w:shd w:val="clear" w:color="auto" w:fill="FFFFFF"/>
        </w:rPr>
        <w:t>Lastly, we agree with The Gardens Trust that there needs to be a policy to steer what is and what is not acceptable within The Hoe landscape areas and the extent to which further sculptures, memorials and art installations will be permitted in the future. The Forum would welcome the opportunity to collaborate on such a policy.</w:t>
      </w:r>
    </w:p>
    <w:p w14:paraId="181C4679" w14:textId="77777777" w:rsidR="003B1970" w:rsidRDefault="003B1970" w:rsidP="00C13413">
      <w:pPr>
        <w:spacing w:after="0" w:line="240" w:lineRule="auto"/>
        <w:rPr>
          <w:rStyle w:val="casenumber"/>
          <w:rFonts w:cstheme="minorHAnsi"/>
          <w:shd w:val="clear" w:color="auto" w:fill="FFFFFF"/>
        </w:rPr>
      </w:pPr>
    </w:p>
    <w:p w14:paraId="0FC85592" w14:textId="77777777" w:rsidR="003B1970" w:rsidRPr="009B31B8" w:rsidRDefault="003B1970" w:rsidP="00C13413">
      <w:pPr>
        <w:spacing w:after="0" w:line="240" w:lineRule="auto"/>
        <w:rPr>
          <w:rStyle w:val="casenumber"/>
          <w:rFonts w:cstheme="minorHAnsi"/>
          <w:b/>
          <w:bCs/>
          <w:shd w:val="clear" w:color="auto" w:fill="FFFFFF"/>
        </w:rPr>
      </w:pPr>
      <w:r w:rsidRPr="009B31B8">
        <w:rPr>
          <w:rStyle w:val="casenumber"/>
          <w:rFonts w:cstheme="minorHAnsi"/>
          <w:b/>
          <w:bCs/>
          <w:shd w:val="clear" w:color="auto" w:fill="FFFFFF"/>
        </w:rPr>
        <w:t>PCC Natural Infrastructure team</w:t>
      </w:r>
    </w:p>
    <w:p w14:paraId="13876BB4" w14:textId="77777777" w:rsidR="003B1970" w:rsidRDefault="003B1970" w:rsidP="00C13413">
      <w:pPr>
        <w:spacing w:after="0" w:line="240" w:lineRule="auto"/>
        <w:rPr>
          <w:rStyle w:val="casenumber"/>
          <w:rFonts w:cstheme="minorHAnsi"/>
          <w:shd w:val="clear" w:color="auto" w:fill="FFFFFF"/>
        </w:rPr>
      </w:pPr>
      <w:r w:rsidRPr="009B31B8">
        <w:rPr>
          <w:rStyle w:val="casenumber"/>
          <w:rFonts w:cstheme="minorHAnsi"/>
          <w:shd w:val="clear" w:color="auto" w:fill="FFFFFF"/>
        </w:rPr>
        <w:t>While this application/site is located within designated greenspace, our position is that this installation does not detract from the functioning of the greenspace and as such we would not object or have any further comment on greenspace impacts.</w:t>
      </w:r>
    </w:p>
    <w:p w14:paraId="4D3B8B91" w14:textId="77777777" w:rsidR="003B1970" w:rsidRDefault="003B1970" w:rsidP="00C13413">
      <w:pPr>
        <w:spacing w:after="0" w:line="240" w:lineRule="auto"/>
        <w:rPr>
          <w:rStyle w:val="casenumber"/>
          <w:rFonts w:cstheme="minorHAnsi"/>
          <w:shd w:val="clear" w:color="auto" w:fill="FFFFFF"/>
        </w:rPr>
      </w:pPr>
    </w:p>
    <w:p w14:paraId="006615D7" w14:textId="77777777" w:rsidR="003B1970" w:rsidRPr="00115EEE" w:rsidRDefault="003B1970" w:rsidP="00C13413">
      <w:pPr>
        <w:spacing w:after="0" w:line="240" w:lineRule="auto"/>
        <w:rPr>
          <w:rStyle w:val="casenumber"/>
          <w:rFonts w:cstheme="minorHAnsi"/>
          <w:b/>
          <w:bCs/>
          <w:shd w:val="clear" w:color="auto" w:fill="FFFFFF"/>
        </w:rPr>
      </w:pPr>
      <w:r w:rsidRPr="00115EEE">
        <w:rPr>
          <w:rStyle w:val="casenumber"/>
          <w:rFonts w:cstheme="minorHAnsi"/>
          <w:b/>
          <w:bCs/>
          <w:shd w:val="clear" w:color="auto" w:fill="FFFFFF"/>
        </w:rPr>
        <w:t>Gardens Trust</w:t>
      </w:r>
    </w:p>
    <w:p w14:paraId="67609C9D" w14:textId="77777777" w:rsidR="003B1970" w:rsidRDefault="003B1970" w:rsidP="00C13413">
      <w:pPr>
        <w:spacing w:after="0" w:line="240" w:lineRule="auto"/>
        <w:rPr>
          <w:rStyle w:val="casenumber"/>
          <w:rFonts w:cstheme="minorHAnsi"/>
          <w:shd w:val="clear" w:color="auto" w:fill="FFFFFF"/>
        </w:rPr>
      </w:pPr>
      <w:r w:rsidRPr="00C13793">
        <w:rPr>
          <w:rStyle w:val="casenumber"/>
          <w:rFonts w:cstheme="minorHAnsi"/>
          <w:shd w:val="clear" w:color="auto" w:fill="FFFFFF"/>
        </w:rPr>
        <w:t xml:space="preserve">We have liaised with our colleagues in the Devon Gardens Trust and their local knowledge informs this joint response.  The Gardens Trust recognise that there are already a number of public memorials and monuments around The Hoe dating from the late 19th century to most recent additions.  </w:t>
      </w:r>
      <w:r w:rsidRPr="00501787">
        <w:rPr>
          <w:rStyle w:val="casenumber"/>
          <w:rFonts w:cstheme="minorHAnsi"/>
          <w:color w:val="EE0000"/>
          <w:shd w:val="clear" w:color="auto" w:fill="FFFFFF"/>
        </w:rPr>
        <w:t xml:space="preserve">Therefore, whilst another new sculpture follows on with this tradition, we would be grateful to know if there is a Conservation Management Plan for The Hoe and/or whether there is a policy to steer what is and what is not acceptable within the landscape and the extent to which further sculptures, memorials and art installations will be permitted in the future. </w:t>
      </w:r>
      <w:r w:rsidRPr="00C13793">
        <w:rPr>
          <w:rStyle w:val="casenumber"/>
          <w:rFonts w:cstheme="minorHAnsi"/>
          <w:shd w:val="clear" w:color="auto" w:fill="FFFFFF"/>
        </w:rPr>
        <w:t xml:space="preserve">Other than this, we have no further comments to make at this </w:t>
      </w:r>
      <w:r w:rsidRPr="00501787">
        <w:rPr>
          <w:rStyle w:val="casenumber"/>
          <w:rFonts w:cstheme="minorHAnsi"/>
          <w:shd w:val="clear" w:color="auto" w:fill="FFFFFF"/>
        </w:rPr>
        <w:t>stage. We would, however, emphasise that this does not signify in any way either our approval or disapproval of these proposals.</w:t>
      </w:r>
    </w:p>
    <w:p w14:paraId="00652621" w14:textId="77777777" w:rsidR="003B1970" w:rsidRDefault="003B1970" w:rsidP="00C13413">
      <w:pPr>
        <w:spacing w:after="0" w:line="240" w:lineRule="auto"/>
        <w:rPr>
          <w:rStyle w:val="casenumber"/>
          <w:rFonts w:cstheme="minorHAnsi"/>
          <w:shd w:val="clear" w:color="auto" w:fill="FFFFFF"/>
        </w:rPr>
      </w:pPr>
    </w:p>
    <w:p w14:paraId="437481DA" w14:textId="77777777" w:rsidR="003B1970" w:rsidRPr="00656317" w:rsidRDefault="003B1970" w:rsidP="00C13413">
      <w:pPr>
        <w:spacing w:after="0" w:line="240" w:lineRule="auto"/>
        <w:rPr>
          <w:rStyle w:val="casenumber"/>
          <w:rFonts w:cstheme="minorHAnsi"/>
          <w:b/>
          <w:bCs/>
          <w:shd w:val="clear" w:color="auto" w:fill="FFFFFF"/>
        </w:rPr>
      </w:pPr>
      <w:r w:rsidRPr="00656317">
        <w:rPr>
          <w:rStyle w:val="casenumber"/>
          <w:rFonts w:cstheme="minorHAnsi"/>
          <w:b/>
          <w:bCs/>
          <w:shd w:val="clear" w:color="auto" w:fill="FFFFFF"/>
        </w:rPr>
        <w:t>Historic England</w:t>
      </w:r>
    </w:p>
    <w:p w14:paraId="67A65512" w14:textId="77777777" w:rsidR="003B1970" w:rsidRDefault="003B1970" w:rsidP="00C13413">
      <w:pPr>
        <w:spacing w:after="0" w:line="240" w:lineRule="auto"/>
        <w:rPr>
          <w:rStyle w:val="casenumber"/>
          <w:rFonts w:cstheme="minorHAnsi"/>
          <w:shd w:val="clear" w:color="auto" w:fill="FFFFFF"/>
        </w:rPr>
      </w:pPr>
      <w:r w:rsidRPr="00E1334A">
        <w:rPr>
          <w:rStyle w:val="casenumber"/>
          <w:rFonts w:cstheme="minorHAnsi"/>
          <w:shd w:val="clear" w:color="auto" w:fill="FFFFFF"/>
        </w:rPr>
        <w:t xml:space="preserve">Historic England provides advice when our engagement can add most value. In this case we are not offering advice. This should not be interpreted as comment on the merits of the application. </w:t>
      </w:r>
    </w:p>
    <w:p w14:paraId="731A89B3" w14:textId="77777777" w:rsidR="003B1970" w:rsidRPr="00473BF7" w:rsidRDefault="003B1970" w:rsidP="00C13413">
      <w:pPr>
        <w:spacing w:after="0" w:line="240" w:lineRule="auto"/>
        <w:rPr>
          <w:rStyle w:val="casenumber"/>
          <w:rFonts w:cstheme="minorHAnsi"/>
          <w:color w:val="EE0000"/>
          <w:shd w:val="clear" w:color="auto" w:fill="FFFFFF"/>
        </w:rPr>
      </w:pPr>
      <w:r w:rsidRPr="00473BF7">
        <w:rPr>
          <w:rStyle w:val="casenumber"/>
          <w:rFonts w:cstheme="minorHAnsi"/>
          <w:color w:val="EE0000"/>
          <w:shd w:val="clear" w:color="auto" w:fill="FFFFFF"/>
        </w:rPr>
        <w:t xml:space="preserve">We suggest that you seek the views of your specialist conservation and archaeological advisers. </w:t>
      </w:r>
    </w:p>
    <w:p w14:paraId="5C218306" w14:textId="77777777" w:rsidR="003B1970" w:rsidRDefault="003B1970" w:rsidP="00C13413">
      <w:pPr>
        <w:spacing w:after="0" w:line="240" w:lineRule="auto"/>
        <w:rPr>
          <w:rStyle w:val="casenumber"/>
          <w:rFonts w:cstheme="minorHAnsi"/>
          <w:shd w:val="clear" w:color="auto" w:fill="FFFFFF"/>
        </w:rPr>
      </w:pPr>
    </w:p>
    <w:p w14:paraId="0CAC65B5" w14:textId="77777777" w:rsidR="003B1970" w:rsidRDefault="003B1970" w:rsidP="00C13413">
      <w:pPr>
        <w:spacing w:line="278" w:lineRule="auto"/>
        <w:rPr>
          <w:rStyle w:val="casenumber"/>
          <w:rFonts w:cstheme="minorHAnsi"/>
          <w:b/>
          <w:bCs/>
          <w:shd w:val="clear" w:color="auto" w:fill="FFFFFF"/>
        </w:rPr>
      </w:pPr>
      <w:r>
        <w:rPr>
          <w:rStyle w:val="casenumber"/>
          <w:rFonts w:cstheme="minorHAnsi"/>
          <w:b/>
          <w:bCs/>
          <w:shd w:val="clear" w:color="auto" w:fill="FFFFFF"/>
        </w:rPr>
        <w:br w:type="page"/>
      </w:r>
    </w:p>
    <w:p w14:paraId="555ADF30" w14:textId="77777777" w:rsidR="00864C81" w:rsidRDefault="00864C81"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1A311087" w14:textId="77777777" w:rsidR="00864C81" w:rsidRPr="001122CB" w:rsidRDefault="00864C81"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4CC69324" w14:textId="404F5AFD" w:rsidR="003B1970" w:rsidRPr="00B2471B" w:rsidRDefault="003B1970" w:rsidP="00C13413">
      <w:pPr>
        <w:spacing w:before="120" w:after="120" w:line="240" w:lineRule="auto"/>
        <w:rPr>
          <w:rStyle w:val="casenumber"/>
          <w:rFonts w:cstheme="minorHAnsi"/>
          <w:b/>
          <w:bCs/>
          <w:shd w:val="clear" w:color="auto" w:fill="FFFFFF"/>
        </w:rPr>
      </w:pPr>
      <w:r w:rsidRPr="00B2471B">
        <w:rPr>
          <w:rStyle w:val="casenumber"/>
          <w:rFonts w:cstheme="minorHAnsi"/>
          <w:b/>
          <w:bCs/>
          <w:shd w:val="clear" w:color="auto" w:fill="FFFFFF"/>
        </w:rPr>
        <w:t>PCC Historic Environment Officer</w:t>
      </w:r>
    </w:p>
    <w:p w14:paraId="7907A35E" w14:textId="77777777" w:rsidR="003B1970" w:rsidRPr="00C315FD" w:rsidRDefault="003B1970" w:rsidP="00C13413">
      <w:pPr>
        <w:spacing w:after="0" w:line="240" w:lineRule="auto"/>
        <w:rPr>
          <w:rStyle w:val="casenumber"/>
          <w:rFonts w:cstheme="minorHAnsi"/>
          <w:u w:val="single"/>
          <w:shd w:val="clear" w:color="auto" w:fill="FFFFFF"/>
        </w:rPr>
      </w:pPr>
      <w:r w:rsidRPr="00C315FD">
        <w:rPr>
          <w:rStyle w:val="casenumber"/>
          <w:rFonts w:cstheme="minorHAnsi"/>
          <w:u w:val="single"/>
          <w:shd w:val="clear" w:color="auto" w:fill="FFFFFF"/>
        </w:rPr>
        <w:t xml:space="preserve">Summary </w:t>
      </w:r>
    </w:p>
    <w:p w14:paraId="35133E71"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Harm to significance of Listed Building (NPPF 2024) </w:t>
      </w:r>
    </w:p>
    <w:p w14:paraId="3E4F411A"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Harm to significance of Conservation Area (NPPF 2024) </w:t>
      </w:r>
    </w:p>
    <w:p w14:paraId="01816A4D" w14:textId="77777777" w:rsidR="003B1970"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Harm to the setting of heritage assets (NPPF 2024) </w:t>
      </w:r>
    </w:p>
    <w:p w14:paraId="5CD7B602"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Clear and convincing justification not provided (NPPF 2024) </w:t>
      </w:r>
    </w:p>
    <w:p w14:paraId="5A6E40BE"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Less than substantial harm not outweighed by public benefit (NPPF 2024) </w:t>
      </w:r>
    </w:p>
    <w:p w14:paraId="52B6B268" w14:textId="77777777" w:rsidR="003B1970"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Does not preserve the Listed Building, its setting or its historic or architectural features (1990 Act) </w:t>
      </w:r>
    </w:p>
    <w:p w14:paraId="45E72383"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Does not preserve or enhance the character or appearance of the Conservation Area (1990 Act) </w:t>
      </w:r>
    </w:p>
    <w:p w14:paraId="4F4A295D" w14:textId="77777777" w:rsidR="003B1970" w:rsidRPr="00C315FD" w:rsidRDefault="003B1970" w:rsidP="00C13413">
      <w:pPr>
        <w:spacing w:after="0" w:line="240" w:lineRule="auto"/>
        <w:rPr>
          <w:rStyle w:val="casenumber"/>
          <w:rFonts w:cstheme="minorHAnsi"/>
          <w:color w:val="EE0000"/>
          <w:shd w:val="clear" w:color="auto" w:fill="FFFFFF"/>
        </w:rPr>
      </w:pPr>
      <w:r w:rsidRPr="00C315FD">
        <w:rPr>
          <w:rStyle w:val="casenumber"/>
          <w:rFonts w:cstheme="minorHAnsi"/>
          <w:color w:val="EE0000"/>
          <w:shd w:val="clear" w:color="auto" w:fill="FFFFFF"/>
        </w:rPr>
        <w:t xml:space="preserve">• Does not sustain local character or distinctiveness by conserving and where appropriate enhancing its historic environment, both designated and non-designated heritage assets and their settings (DEV21)   </w:t>
      </w:r>
    </w:p>
    <w:p w14:paraId="6B21A747" w14:textId="77777777" w:rsidR="003B1970" w:rsidRDefault="003B1970" w:rsidP="00C13413">
      <w:pPr>
        <w:spacing w:after="0" w:line="240" w:lineRule="auto"/>
        <w:rPr>
          <w:rStyle w:val="casenumber"/>
          <w:rFonts w:cstheme="minorHAnsi"/>
          <w:shd w:val="clear" w:color="auto" w:fill="FFFFFF"/>
        </w:rPr>
      </w:pPr>
    </w:p>
    <w:p w14:paraId="051B4E7A" w14:textId="77777777" w:rsidR="003B1970" w:rsidRPr="00534B21" w:rsidRDefault="003B1970" w:rsidP="00C13413">
      <w:pPr>
        <w:spacing w:after="120" w:line="240" w:lineRule="auto"/>
        <w:rPr>
          <w:rStyle w:val="casenumber"/>
          <w:rFonts w:cstheme="minorHAnsi"/>
          <w:u w:val="single"/>
          <w:shd w:val="clear" w:color="auto" w:fill="FFFFFF"/>
        </w:rPr>
      </w:pPr>
      <w:r w:rsidRPr="00534B21">
        <w:rPr>
          <w:rStyle w:val="casenumber"/>
          <w:rFonts w:cstheme="minorHAnsi"/>
          <w:u w:val="single"/>
          <w:shd w:val="clear" w:color="auto" w:fill="FFFFFF"/>
        </w:rPr>
        <w:t xml:space="preserve">Building and Site </w:t>
      </w:r>
    </w:p>
    <w:p w14:paraId="039E3F38"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applicant proposes to install a sculpture on The Hoe.  The proposal site lies within the settings of a number of Listed Buildings including:  Plymouth War Memorial (Grade I); The Esplanade, 1 to 8 and Forecourt Walls and Railings (Grade II*); Plymouth Conservative Club and attached Forecourt Railings 1 and 2 Lockyer Street (Grade II); Numbers 3 and 4 Lockyer Street and Forecourt Railings (Grade II); Gate Piers at South End of Lockyer Street (Grade II).  The proposal site also lies within The Hoe Conservation Area, and The Hoe Registered Park and Garden (Grade II).   </w:t>
      </w:r>
    </w:p>
    <w:p w14:paraId="3E83CD29" w14:textId="77777777" w:rsidR="003B1970" w:rsidRPr="00534B21" w:rsidRDefault="003B1970" w:rsidP="00C13413">
      <w:pPr>
        <w:spacing w:after="120" w:line="240" w:lineRule="auto"/>
        <w:rPr>
          <w:rStyle w:val="casenumber"/>
          <w:rFonts w:cstheme="minorHAnsi"/>
          <w:u w:val="single"/>
          <w:shd w:val="clear" w:color="auto" w:fill="FFFFFF"/>
        </w:rPr>
      </w:pPr>
      <w:r w:rsidRPr="00534B21">
        <w:rPr>
          <w:rStyle w:val="casenumber"/>
          <w:rFonts w:cstheme="minorHAnsi"/>
          <w:u w:val="single"/>
          <w:shd w:val="clear" w:color="auto" w:fill="FFFFFF"/>
        </w:rPr>
        <w:t>Assessment</w:t>
      </w:r>
    </w:p>
    <w:p w14:paraId="6162824C"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 The Design and Access Statement states that the sculpture is intended to represent the feelings of absence that Service Families feel whilst parents are away on duty. The proposed sculpture depicts two simplistic human silhouette figures constructed of a number of flat plates of polished steel bolted together, and a separate information plaque.  </w:t>
      </w:r>
    </w:p>
    <w:p w14:paraId="3C96AE11"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proposal site is located due west of the Plymouth Naval War Memorial and due east of the street The Esplanade and adjacent to the south end of Lockyer Street.  It occupies a piece of land   south of The Bowling Green and north of The Hoe Promenade. The proposed location of the sculpture is a highly sensitive location.  It lies within a group of heritage assets including the Grade I Listed Building Plymouth Naval War Memorial; the Citadel Scheduled Monument and within The Hoe Conservation Area and The Hoe Registered Park and Garden. </w:t>
      </w:r>
    </w:p>
    <w:p w14:paraId="5BFB5236"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 The Listed Building the Plymouth Naval War Memorial (Grade I) is described in its listing as a War Memorial unveiled in 1924 and a Second World War extension unveiled in 1954, of Portland stone ashlar with large copper sphere and bronze plaques.  In the form of a massive stone obelisk with four ships’ prows projecting from the apex with a stepped square base and corner projections each with a lion couchant.  Also described are the numerous bronze figures, sculptures and motifs, plaques and inscriptions, depicting naval symbols and personnel.  It has historic interest as an eloquent tribute to those who served with the Royal Navy and the sacrifices they made in both the First and Second World Wars, commemorating those who have no grave but the sea.  Its architectural interest is as a powerful naval symbol in the form of a rostral column intended as a mark for shipping, the Second World War extension making an architectural contribution to the dignity and contemplative quality of the memorial as a whole, and enhancement by distinguished sculpture on naval themes adds sculptural interest.  The listing also refers to the group value of the Memorial with the registered Hoe Park, and a number of other nearby Memorials which are also Listed Buildings, two Grade II* and a Grade II.    </w:t>
      </w:r>
    </w:p>
    <w:p w14:paraId="7ED34F61"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Listed Building The Esplanade, 1 to 8 and Forecourt Walls and Railings (Grade II*) is described in its listing as a planned terrace of villas dating from 1836 by George Wightwick, of stucco with stucco detail, dry slate mansard roofs, hipped behind parapets.  On a double depth plan and three storeys and attic with symmetrical fenestration and with numerous surviving decorative architectural details described.  Also included in the listing are the forecourt walls with plinth band and square coping surmounted by original wrought iron railings with turned finials and stanchions.  Described as a fine example of its type, and part of an important planned group of terraces and villas by Foulston and Wightwick on The Hoe, “a scheme which placed Plymouth at the forefront of town planning in the early/mid 19th century”.  </w:t>
      </w:r>
    </w:p>
    <w:p w14:paraId="0B9941FD" w14:textId="77777777" w:rsidR="003B1970" w:rsidRDefault="003B1970" w:rsidP="00C13413">
      <w:pPr>
        <w:spacing w:line="278" w:lineRule="auto"/>
        <w:rPr>
          <w:rStyle w:val="casenumber"/>
          <w:rFonts w:cstheme="minorHAnsi"/>
          <w:shd w:val="clear" w:color="auto" w:fill="FFFFFF"/>
        </w:rPr>
      </w:pPr>
      <w:r>
        <w:rPr>
          <w:rStyle w:val="casenumber"/>
          <w:rFonts w:cstheme="minorHAnsi"/>
          <w:shd w:val="clear" w:color="auto" w:fill="FFFFFF"/>
        </w:rPr>
        <w:br w:type="page"/>
      </w:r>
    </w:p>
    <w:p w14:paraId="0188A1D1" w14:textId="77777777" w:rsidR="00864C81" w:rsidRDefault="00864C81"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71B485EC" w14:textId="77777777" w:rsidR="00864C81" w:rsidRPr="001122CB" w:rsidRDefault="00864C81"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1185433B" w14:textId="39B3DD55" w:rsidR="003B1970" w:rsidRPr="00B2471B" w:rsidRDefault="003B1970" w:rsidP="00C13413">
      <w:pPr>
        <w:spacing w:before="120" w:after="120" w:line="240" w:lineRule="auto"/>
        <w:rPr>
          <w:rStyle w:val="casenumber"/>
          <w:rFonts w:cstheme="minorHAnsi"/>
          <w:b/>
          <w:bCs/>
          <w:shd w:val="clear" w:color="auto" w:fill="FFFFFF"/>
        </w:rPr>
      </w:pPr>
      <w:r w:rsidRPr="00B2471B">
        <w:rPr>
          <w:rStyle w:val="casenumber"/>
          <w:rFonts w:cstheme="minorHAnsi"/>
          <w:b/>
          <w:bCs/>
          <w:shd w:val="clear" w:color="auto" w:fill="FFFFFF"/>
        </w:rPr>
        <w:t>PCC Historic Environment Officer</w:t>
      </w:r>
      <w:r>
        <w:rPr>
          <w:rStyle w:val="casenumber"/>
          <w:rFonts w:cstheme="minorHAnsi"/>
          <w:b/>
          <w:bCs/>
          <w:shd w:val="clear" w:color="auto" w:fill="FFFFFF"/>
        </w:rPr>
        <w:t xml:space="preserve"> (continued)</w:t>
      </w:r>
    </w:p>
    <w:p w14:paraId="4070EA60"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Listed Building Plymouth Conservative Club and attached Forecourt Railings 1 and 2 Lockyer Street (Grade II) is described in its listing as a pair of houses in a planned terrace, now a club, dating from the mid 19th century of stucco with tiled mansard roof over moulded parapet cornice.  On a double depth plan and of three storeys plus attic over basement with symmetrical fenestration and stucco details including Tuscan porch with moulded entablature and with a central pair of doorways and with numerous surviving decorative architectural details described.  Also included is the low freestone forecourt plinth surmounted by original wrought iron railings with cast iron finials in bays between arched open piers with anthemion decoration and turned cast iron columns/lamp standards flanking the entrance.  Also described as part of an important planned group of terraces and villas by Foulston and Wightwick on the Hoe  “a scheme which placed Plymouth at the forefront of town planning in the early/mid 19th century”.   </w:t>
      </w:r>
    </w:p>
    <w:p w14:paraId="0C2AAF77"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Listed Building Numbers 3 and 4 Lockyer Street and Forecourt Railings (Grade II) is similar to 1 and 2 Lockyer Street and similarly described in its listing.  It it also described as forming part of the important planned group of terraces and villas by Foulston and Wightwick on the Hoe “a scheme which placed Plymouth at the forefront of town planning in the early/mid 19th century”.  </w:t>
      </w:r>
    </w:p>
    <w:p w14:paraId="1E008D9F"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Listed Building Gate Piers at South End of Lockyer Street is described in its listing as Gate Piers at the end of a planned street dating from the mid 19th century.  A pair of square on-plan rusticated granite ashlar gate piers with plinths and moulded cornices surmounted by turned finials and also part of the important planned group of terraces and villas on The Hoe.  </w:t>
      </w:r>
    </w:p>
    <w:p w14:paraId="0C9C3975"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Hoe Conservation Area Appraisal and Management Plan (CAAMP) by Plymouth City Council 2008 describes the drama of the topography of The Hoe, the grand vista across Plymouth Sound and the “serene and calm” of the location, described as “one of the great world views”.  The document refers to the rich historical associations of the location and its extensive legacy of fine buildings and monuments. The post World War II town plan by Patrick Abercrombie, the largest and most ambitious urban design of the foremost post war UK city planner, is focussed on the Plymouth Naval War Memorial.  </w:t>
      </w:r>
    </w:p>
    <w:p w14:paraId="6054F0D4"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Appraisal document describes Hoe Park as “one of the finest settings in the world”.   </w:t>
      </w:r>
    </w:p>
    <w:p w14:paraId="04273D2C"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Hoe CAAMP identifies the overall quality of the built environment as very high, containing a Scheduled Monument, Registered Park and Garden, 54 Listed Buildings, and 34 buildings which make a particular contribution to the Conservation Area. The public realm is described as having spectacular setting and views “characterised by an overwhelming sense of openness and space” a “place to stroll and enjoy”.    </w:t>
      </w:r>
    </w:p>
    <w:p w14:paraId="0A4059E2"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The proposal site is therefore located in a highly sensitive location.  </w:t>
      </w:r>
    </w:p>
    <w:p w14:paraId="582AE051"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 xml:space="preserve">Negative issues identified in the Management Plan include inappropriate and insensitive modern development, mundane and poor quality development, emphasised by their juxtaposition to the generally high quality historic buildings within the Conservation Area, and the use of  unsympathetic modern materials and finishes.  The principles to be followed in respect of development proposals are set out in the Council’s Management Plan and include the requirement for the position, scale, massing and materials of new development to respect the existing character of the Conservation Area and to be of the highest quality design that respects and enhances its character.  Hoe Park and waterfront are described as “the jewel in the crown of the Conservation Area”.  </w:t>
      </w:r>
    </w:p>
    <w:p w14:paraId="2D9F9EE3" w14:textId="77777777" w:rsidR="003B1970" w:rsidRDefault="003B1970" w:rsidP="00C13413">
      <w:pPr>
        <w:spacing w:after="120" w:line="240" w:lineRule="auto"/>
        <w:rPr>
          <w:rStyle w:val="casenumber"/>
          <w:rFonts w:cstheme="minorHAnsi"/>
          <w:shd w:val="clear" w:color="auto" w:fill="FFFFFF"/>
        </w:rPr>
      </w:pPr>
      <w:r w:rsidRPr="009631F8">
        <w:rPr>
          <w:rStyle w:val="casenumber"/>
          <w:rFonts w:cstheme="minorHAnsi"/>
          <w:shd w:val="clear" w:color="auto" w:fill="FFFFFF"/>
        </w:rPr>
        <w:t>The Hoe Registered Park and Garden is described in its listing as becoming increasingly formal from the early 19th century with walks and gardens complementing the adjacent residential developments, and by 1873 was described as public gardens with paths and shrubberies, a promenade and carriage drive. The area north of the Hoe Promenade is described as predominantly laid out as lawns planted with scattered specimen trees and including a straight tree lined walk and curvilinear walk and various features such as a 19th century drinking fountain, and granite obelisk.  The Listed Plymouth Naval War Memorial is also included as a feature within the Registered Park and Garden with reference to the choice of it as the terminal feature of a new north-south vista extending through the city centre. Also included is a reference to the early 20th century bowling green on an artificial raised terrace and mid 20th century pavilion.</w:t>
      </w:r>
    </w:p>
    <w:p w14:paraId="5F9F45CD" w14:textId="77777777" w:rsidR="003B1970" w:rsidRDefault="003B1970" w:rsidP="00C13413">
      <w:pPr>
        <w:spacing w:line="278" w:lineRule="auto"/>
        <w:rPr>
          <w:rStyle w:val="casenumber"/>
          <w:rFonts w:cstheme="minorHAnsi"/>
          <w:shd w:val="clear" w:color="auto" w:fill="FFFFFF"/>
        </w:rPr>
      </w:pPr>
      <w:r>
        <w:rPr>
          <w:rStyle w:val="casenumber"/>
          <w:rFonts w:cstheme="minorHAnsi"/>
          <w:shd w:val="clear" w:color="auto" w:fill="FFFFFF"/>
        </w:rPr>
        <w:br w:type="page"/>
      </w:r>
    </w:p>
    <w:p w14:paraId="742D8B20" w14:textId="77777777" w:rsidR="00683FE9" w:rsidRDefault="00683FE9"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62630C07" w14:textId="77777777" w:rsidR="00683FE9" w:rsidRPr="001122CB" w:rsidRDefault="00683FE9"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7C45B36B" w14:textId="77777777" w:rsidR="003B1970" w:rsidRPr="00B2471B" w:rsidRDefault="003B1970" w:rsidP="00C13413">
      <w:pPr>
        <w:spacing w:before="120" w:after="120" w:line="240" w:lineRule="auto"/>
        <w:rPr>
          <w:rStyle w:val="casenumber"/>
          <w:rFonts w:cstheme="minorHAnsi"/>
          <w:b/>
          <w:bCs/>
          <w:shd w:val="clear" w:color="auto" w:fill="FFFFFF"/>
        </w:rPr>
      </w:pPr>
      <w:r w:rsidRPr="00B2471B">
        <w:rPr>
          <w:rStyle w:val="casenumber"/>
          <w:rFonts w:cstheme="minorHAnsi"/>
          <w:b/>
          <w:bCs/>
          <w:shd w:val="clear" w:color="auto" w:fill="FFFFFF"/>
        </w:rPr>
        <w:t>PCC Historic Environment Officer</w:t>
      </w:r>
      <w:r>
        <w:rPr>
          <w:rStyle w:val="casenumber"/>
          <w:rFonts w:cstheme="minorHAnsi"/>
          <w:b/>
          <w:bCs/>
          <w:shd w:val="clear" w:color="auto" w:fill="FFFFFF"/>
        </w:rPr>
        <w:t xml:space="preserve"> (continued)</w:t>
      </w:r>
    </w:p>
    <w:p w14:paraId="190109EF" w14:textId="77777777" w:rsidR="003B1970" w:rsidRPr="00534B21" w:rsidRDefault="003B1970" w:rsidP="00C13413">
      <w:pPr>
        <w:spacing w:after="0" w:line="240" w:lineRule="auto"/>
        <w:rPr>
          <w:rStyle w:val="casenumber"/>
          <w:rFonts w:cstheme="minorHAnsi"/>
          <w:u w:val="single"/>
          <w:shd w:val="clear" w:color="auto" w:fill="FFFFFF"/>
        </w:rPr>
      </w:pPr>
      <w:r w:rsidRPr="00534B21">
        <w:rPr>
          <w:rStyle w:val="casenumber"/>
          <w:rFonts w:cstheme="minorHAnsi"/>
          <w:u w:val="single"/>
          <w:shd w:val="clear" w:color="auto" w:fill="FFFFFF"/>
        </w:rPr>
        <w:t>Conclusion and Recommendation</w:t>
      </w:r>
    </w:p>
    <w:p w14:paraId="57E6C541" w14:textId="77777777" w:rsidR="003B1970" w:rsidRDefault="003B1970" w:rsidP="00C13413">
      <w:pPr>
        <w:spacing w:after="120" w:line="240" w:lineRule="auto"/>
        <w:rPr>
          <w:rStyle w:val="casenumber"/>
          <w:rFonts w:cstheme="minorHAnsi"/>
          <w:shd w:val="clear" w:color="auto" w:fill="FFFFFF"/>
        </w:rPr>
      </w:pPr>
      <w:r w:rsidRPr="00105C75">
        <w:rPr>
          <w:rStyle w:val="casenumber"/>
          <w:rFonts w:cstheme="minorHAnsi"/>
          <w:shd w:val="clear" w:color="auto" w:fill="FFFFFF"/>
        </w:rPr>
        <w:t xml:space="preserve">When considering whether to grant Listed Building Consent, the Local Planning Authority shall give special regard to the desirability of preserving the listed building or its setting or any features of special architectural or historic interest which it possesses, as set out in Section 66 of the Planning (Listed Buildings and Conservation Areas) Act 1990.When considering developments that affect a designated Conservation Area, the Local Planning Authority shall give special attention to the desirability of preserving or enhancing the character or appearance of that area, as set out in Section 72 of the Planning (Listed Buildings and Conservation Areas) Act 1990.  </w:t>
      </w:r>
    </w:p>
    <w:p w14:paraId="4B2A27A1" w14:textId="77777777" w:rsidR="003B1970" w:rsidRDefault="003B1970" w:rsidP="00C13413">
      <w:pPr>
        <w:spacing w:after="120" w:line="240" w:lineRule="auto"/>
        <w:rPr>
          <w:rStyle w:val="casenumber"/>
          <w:rFonts w:cstheme="minorHAnsi"/>
          <w:shd w:val="clear" w:color="auto" w:fill="FFFFFF"/>
        </w:rPr>
      </w:pPr>
      <w:r w:rsidRPr="00105C75">
        <w:rPr>
          <w:rStyle w:val="casenumber"/>
          <w:rFonts w:cstheme="minorHAnsi"/>
          <w:shd w:val="clear" w:color="auto" w:fill="FFFFFF"/>
        </w:rPr>
        <w:t xml:space="preserve">The National Planning Policy Framework 2024 states that Local planning authorities need to take   OFFICIAL account of the desirability of sustaining and enhancing the significance of heritage assets (Para 210). The NPPF 2024 also states that great weight should be given to the conservation of a heritage asset (Para 212) and that any harm to or loss of significance should require clear and convincing justification (Para 213). The NPPF 2024 states that where a development proposal will lead to less than substantial harm to the significance of a designated heritage asset, this harm should be weighed against the public benefits of the proposal (Para 215).   </w:t>
      </w:r>
    </w:p>
    <w:p w14:paraId="2B3F1D3D" w14:textId="77777777" w:rsidR="003B1970" w:rsidRDefault="003B1970" w:rsidP="00C13413">
      <w:pPr>
        <w:spacing w:after="120" w:line="240" w:lineRule="auto"/>
        <w:rPr>
          <w:rStyle w:val="casenumber"/>
          <w:rFonts w:cstheme="minorHAnsi"/>
          <w:shd w:val="clear" w:color="auto" w:fill="FFFFFF"/>
        </w:rPr>
      </w:pPr>
      <w:r w:rsidRPr="00F4687D">
        <w:rPr>
          <w:rStyle w:val="casenumber"/>
          <w:rFonts w:cstheme="minorHAnsi"/>
          <w:shd w:val="clear" w:color="auto" w:fill="FFFFFF"/>
        </w:rPr>
        <w:t>Policy DEV21 states that development proposals need to sustain the local character and distinctiveness of the area by conserving and where appropriate enhancing its historic environment, both designated and non-designated heritage assets and their settings.</w:t>
      </w:r>
    </w:p>
    <w:p w14:paraId="2F516728" w14:textId="77777777" w:rsidR="003B1970" w:rsidRDefault="003B1970" w:rsidP="00C13413">
      <w:pPr>
        <w:spacing w:after="120" w:line="240" w:lineRule="auto"/>
        <w:rPr>
          <w:rStyle w:val="casenumber"/>
          <w:rFonts w:cstheme="minorHAnsi"/>
          <w:shd w:val="clear" w:color="auto" w:fill="FFFFFF"/>
        </w:rPr>
      </w:pPr>
      <w:r w:rsidRPr="00F4687D">
        <w:rPr>
          <w:rStyle w:val="casenumber"/>
          <w:rFonts w:cstheme="minorHAnsi"/>
          <w:shd w:val="clear" w:color="auto" w:fill="FFFFFF"/>
        </w:rPr>
        <w:t>The applicant has submitted a drawing of the proposed sculpture which is to be constructed of two separate parts, each of a series of vertical steel plates bolted together and each part standing on its own metal plate base to be bolted to the ground. Each base is 800mm in diameter and the footprint of the whole sculpture is approximately 2m x 1m, and the sculpture is to be approximately 2m in height.  Also proposed is a separate freestanding plaque (300mm x 420mm x 10mm) constructed of polished stainless steel plate on a stainless steel box section upright standing on a circular metal base and approximately 1.1m in height.</w:t>
      </w:r>
    </w:p>
    <w:p w14:paraId="60EF33A2" w14:textId="77777777" w:rsidR="003B1970" w:rsidRDefault="003B1970" w:rsidP="00C13413">
      <w:pPr>
        <w:spacing w:after="120" w:line="240" w:lineRule="auto"/>
        <w:rPr>
          <w:rStyle w:val="casenumber"/>
          <w:rFonts w:cstheme="minorHAnsi"/>
          <w:shd w:val="clear" w:color="auto" w:fill="FFFFFF"/>
        </w:rPr>
      </w:pPr>
      <w:r w:rsidRPr="009F067F">
        <w:rPr>
          <w:rStyle w:val="casenumber"/>
          <w:rFonts w:cstheme="minorHAnsi"/>
          <w:shd w:val="clear" w:color="auto" w:fill="FFFFFF"/>
        </w:rPr>
        <w:t>The proposed location is described in the Design and Access Statement as flat, open and accessible to all, in prime eye line of the Plymouth Naval War Memorial and visible to pedestrians walking along the footpath beside the garden.  Two existing benches are intended to be relocated to make space for the proposed sculpture.</w:t>
      </w:r>
    </w:p>
    <w:p w14:paraId="539CC057" w14:textId="77777777" w:rsidR="003B1970" w:rsidRDefault="003B1970" w:rsidP="00C13413">
      <w:pPr>
        <w:spacing w:after="120" w:line="240" w:lineRule="auto"/>
        <w:rPr>
          <w:rStyle w:val="casenumber"/>
          <w:rFonts w:cstheme="minorHAnsi"/>
          <w:shd w:val="clear" w:color="auto" w:fill="FFFFFF"/>
        </w:rPr>
      </w:pPr>
      <w:r w:rsidRPr="009F067F">
        <w:rPr>
          <w:rStyle w:val="casenumber"/>
          <w:rFonts w:cstheme="minorHAnsi"/>
          <w:shd w:val="clear" w:color="auto" w:fill="FFFFFF"/>
        </w:rPr>
        <w:t>The proposed sculpture depicts two simplistic human silhouette figures each constructed of a number of flat plates of polished steel bolted together, and a separate steel information plaque.</w:t>
      </w:r>
      <w:r>
        <w:rPr>
          <w:rStyle w:val="casenumber"/>
          <w:rFonts w:cstheme="minorHAnsi"/>
          <w:shd w:val="clear" w:color="auto" w:fill="FFFFFF"/>
        </w:rPr>
        <w:t xml:space="preserve"> </w:t>
      </w:r>
      <w:r w:rsidRPr="009F067F">
        <w:rPr>
          <w:rStyle w:val="casenumber"/>
          <w:rFonts w:cstheme="minorHAnsi"/>
          <w:shd w:val="clear" w:color="auto" w:fill="FFFFFF"/>
        </w:rPr>
        <w:t>The proposed sculpture and plaque are of a stark, mechanical, engineering appearance with a functional, industrial character. The design, material and finish of the proposed sculpture and plaque are not considered to be sympathetic to the overall character of the nearby Listed Buildings and their settings, The Hoe Conservation Area, nor the Registered Park and Garden but to be harmful to their significance, character and appearance.</w:t>
      </w:r>
    </w:p>
    <w:p w14:paraId="3F8BB86D" w14:textId="77777777" w:rsidR="003B1970" w:rsidRDefault="003B1970" w:rsidP="00C13413">
      <w:pPr>
        <w:spacing w:after="120" w:line="240" w:lineRule="auto"/>
        <w:rPr>
          <w:rStyle w:val="casenumber"/>
          <w:rFonts w:cstheme="minorHAnsi"/>
          <w:shd w:val="clear" w:color="auto" w:fill="FFFFFF"/>
        </w:rPr>
      </w:pPr>
      <w:r w:rsidRPr="009F067F">
        <w:rPr>
          <w:rStyle w:val="casenumber"/>
          <w:rFonts w:cstheme="minorHAnsi"/>
          <w:shd w:val="clear" w:color="auto" w:fill="FFFFFF"/>
        </w:rPr>
        <w:t xml:space="preserve">In addition, the proposal to remove two existing seats appears to undermine the purpose of the existing area the Peace Garden which is for quiet and peaceful contemplation and thought, and the existing seats provide the opportunity for everyone to do so here, enabling the purpose of the garden.   </w:t>
      </w:r>
    </w:p>
    <w:p w14:paraId="6E2EF9DF" w14:textId="77777777" w:rsidR="003B1970" w:rsidRDefault="003B1970" w:rsidP="00C13413">
      <w:pPr>
        <w:spacing w:after="120" w:line="240" w:lineRule="auto"/>
        <w:rPr>
          <w:rStyle w:val="casenumber"/>
          <w:rFonts w:cstheme="minorHAnsi"/>
          <w:shd w:val="clear" w:color="auto" w:fill="FFFFFF"/>
        </w:rPr>
      </w:pPr>
      <w:r w:rsidRPr="00065303">
        <w:rPr>
          <w:rStyle w:val="casenumber"/>
          <w:rFonts w:cstheme="minorHAnsi"/>
          <w:shd w:val="clear" w:color="auto" w:fill="FFFFFF"/>
        </w:rPr>
        <w:t xml:space="preserve">The proposal positions the sculpture not far from the Plymouth Naval War Memorial, a location which is almost sacred in its nature as it provides members of the public with a site at which to contemplate and consider the war dead of two World Wars commemorated by, and whose names are recorded on, the War Memorial, and to think of their ultimate sacrifice.  The War Memorial is also in view as travellers walk along Hoe Promenade and along the walkways towards it, allowing a wider impact of the commemoration and longer consideration of the purpose of the War Memorial on the slow approach to it.   </w:t>
      </w:r>
    </w:p>
    <w:p w14:paraId="1B34DCC5" w14:textId="77777777" w:rsidR="003B1970" w:rsidRDefault="003B1970" w:rsidP="00C13413">
      <w:pPr>
        <w:spacing w:after="120" w:line="240" w:lineRule="auto"/>
        <w:rPr>
          <w:rStyle w:val="casenumber"/>
          <w:rFonts w:cstheme="minorHAnsi"/>
          <w:shd w:val="clear" w:color="auto" w:fill="FFFFFF"/>
        </w:rPr>
      </w:pPr>
      <w:r w:rsidRPr="00065303">
        <w:rPr>
          <w:rStyle w:val="casenumber"/>
          <w:rFonts w:cstheme="minorHAnsi"/>
          <w:shd w:val="clear" w:color="auto" w:fill="FFFFFF"/>
        </w:rPr>
        <w:t>The installation of the proposed sculpture in this location does not appear compatible with the description of the location in The Hoe CAAMP as one of the finest settings in the world, with rich historical associations and the extensive legacy of fine buildings and monuments, nor to respect the overall very high quality of the existing built environment within the Conservation Area.  Also, the proposal does not appear to comply with the principles set out in the Management Plan but introduces inappropriate and insensitive modern development using unsympathetic modern materials and finishes, which are identified in the CAAMP as negative issues within the Conservation Area.</w:t>
      </w:r>
    </w:p>
    <w:p w14:paraId="560635AD" w14:textId="77777777" w:rsidR="003B1970" w:rsidRDefault="003B1970" w:rsidP="00C13413">
      <w:pPr>
        <w:spacing w:line="278" w:lineRule="auto"/>
        <w:rPr>
          <w:rStyle w:val="casenumber"/>
          <w:rFonts w:cstheme="minorHAnsi"/>
          <w:shd w:val="clear" w:color="auto" w:fill="FFFFFF"/>
        </w:rPr>
      </w:pPr>
      <w:r>
        <w:rPr>
          <w:rStyle w:val="casenumber"/>
          <w:rFonts w:cstheme="minorHAnsi"/>
          <w:shd w:val="clear" w:color="auto" w:fill="FFFFFF"/>
        </w:rPr>
        <w:br w:type="page"/>
      </w:r>
    </w:p>
    <w:p w14:paraId="59E4B624" w14:textId="77777777" w:rsidR="00294023" w:rsidRDefault="00294023"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362C57BF" w14:textId="77777777" w:rsidR="00294023" w:rsidRPr="001122CB" w:rsidRDefault="00294023"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47460BF5" w14:textId="77777777" w:rsidR="003B1970" w:rsidRDefault="003B1970" w:rsidP="00C13413">
      <w:pPr>
        <w:spacing w:before="120" w:after="120" w:line="240" w:lineRule="auto"/>
        <w:rPr>
          <w:rStyle w:val="casenumber"/>
          <w:rFonts w:cstheme="minorHAnsi"/>
          <w:b/>
          <w:bCs/>
          <w:shd w:val="clear" w:color="auto" w:fill="FFFFFF"/>
        </w:rPr>
      </w:pPr>
      <w:r w:rsidRPr="00B2471B">
        <w:rPr>
          <w:rStyle w:val="casenumber"/>
          <w:rFonts w:cstheme="minorHAnsi"/>
          <w:b/>
          <w:bCs/>
          <w:shd w:val="clear" w:color="auto" w:fill="FFFFFF"/>
        </w:rPr>
        <w:t>PCC Historic Environment Officer</w:t>
      </w:r>
      <w:r>
        <w:rPr>
          <w:rStyle w:val="casenumber"/>
          <w:rFonts w:cstheme="minorHAnsi"/>
          <w:b/>
          <w:bCs/>
          <w:shd w:val="clear" w:color="auto" w:fill="FFFFFF"/>
        </w:rPr>
        <w:t xml:space="preserve"> (continued)</w:t>
      </w:r>
    </w:p>
    <w:p w14:paraId="6545953C" w14:textId="77777777" w:rsidR="003B1970" w:rsidRPr="00B2471B" w:rsidRDefault="003B1970" w:rsidP="00C13413">
      <w:pPr>
        <w:spacing w:after="0" w:line="240" w:lineRule="auto"/>
        <w:rPr>
          <w:rStyle w:val="casenumber"/>
          <w:rFonts w:cstheme="minorHAnsi"/>
          <w:b/>
          <w:bCs/>
          <w:shd w:val="clear" w:color="auto" w:fill="FFFFFF"/>
        </w:rPr>
      </w:pPr>
      <w:r w:rsidRPr="00BD7618">
        <w:rPr>
          <w:rStyle w:val="casenumber"/>
          <w:rFonts w:cstheme="minorHAnsi"/>
          <w:shd w:val="clear" w:color="auto" w:fill="FFFFFF"/>
        </w:rPr>
        <w:t xml:space="preserve">This proposal is not considered to sustain or enhance the significance of the Listed Building the Plymouth Naval War Memorial because of its impact on its setting but is considered to be harmful to it and to the Conservation Area, its significance, character and appearance.  Although the harm is considered to be less than substantial, for the purposes of the NPPF 2024, that harm is required to be outweighed by public benefit. There appears to be no special reason for the proposed location of this sculpture within this group of Listed </w:t>
      </w:r>
    </w:p>
    <w:p w14:paraId="397B19D4" w14:textId="77777777" w:rsidR="003B1970" w:rsidRDefault="003B1970" w:rsidP="00C13413">
      <w:pPr>
        <w:spacing w:after="0" w:line="240" w:lineRule="auto"/>
        <w:rPr>
          <w:rStyle w:val="casenumber"/>
          <w:rFonts w:cstheme="minorHAnsi"/>
          <w:shd w:val="clear" w:color="auto" w:fill="FFFFFF"/>
        </w:rPr>
      </w:pPr>
      <w:r w:rsidRPr="00BD7618">
        <w:rPr>
          <w:rStyle w:val="casenumber"/>
          <w:rFonts w:cstheme="minorHAnsi"/>
          <w:shd w:val="clear" w:color="auto" w:fill="FFFFFF"/>
        </w:rPr>
        <w:t>Buildings and adjacent to the Plymouth Naval War Memorial and there appear to be numerous alternative locations to position the figures.  The applicant has not provided clear and convincing justification for the harm to the heritage assets affected, as required by the NPPF.   The applicant has not provided details of any public benefit from the proposal and it is considered that if there is public benefit from siting the sculpture at this location, compared to an alternative location, then it would be insufficient to outweigh the harm to the various heritage assets from the proposal, as is required by the NPPF.</w:t>
      </w:r>
    </w:p>
    <w:p w14:paraId="429ABD98" w14:textId="77777777" w:rsidR="003B1970" w:rsidRDefault="003B1970" w:rsidP="00C13413">
      <w:pPr>
        <w:spacing w:after="0" w:line="240" w:lineRule="auto"/>
        <w:rPr>
          <w:rStyle w:val="casenumber"/>
          <w:rFonts w:cstheme="minorHAnsi"/>
          <w:shd w:val="clear" w:color="auto" w:fill="FFFFFF"/>
        </w:rPr>
      </w:pPr>
    </w:p>
    <w:p w14:paraId="4568596B" w14:textId="77777777" w:rsidR="003B1970" w:rsidRDefault="003B1970" w:rsidP="00C13413">
      <w:pPr>
        <w:spacing w:after="0" w:line="240" w:lineRule="auto"/>
        <w:rPr>
          <w:rStyle w:val="casenumber"/>
          <w:rFonts w:cstheme="minorHAnsi"/>
          <w:shd w:val="clear" w:color="auto" w:fill="FFFFFF"/>
        </w:rPr>
      </w:pPr>
      <w:r w:rsidRPr="00BD7618">
        <w:rPr>
          <w:rStyle w:val="casenumber"/>
          <w:rFonts w:cstheme="minorHAnsi"/>
          <w:shd w:val="clear" w:color="auto" w:fill="FFFFFF"/>
        </w:rPr>
        <w:t>In addition, the Plymouth Naval War Memorial is a Grade I Listed Building and such Listed Buildings are described by Historic England as “of exceptional interest” and only around 2.5% of Listed Buildings are Grade I. The NPPF considers Grade I Listed Buildings to be “of the highest significance”.   The Esplanade, 1 to 8 and Forecourt Walls and Railings is also a Grade II* Listed Building and this is also considered by the NPPF as “of the highest significance” and by Historic England as “particularly important buildings of more than special interest”.</w:t>
      </w:r>
    </w:p>
    <w:p w14:paraId="4F3B389C" w14:textId="77777777" w:rsidR="003B1970" w:rsidRDefault="003B1970" w:rsidP="00C13413">
      <w:pPr>
        <w:spacing w:after="0" w:line="240" w:lineRule="auto"/>
        <w:rPr>
          <w:rStyle w:val="casenumber"/>
          <w:rFonts w:cstheme="minorHAnsi"/>
          <w:shd w:val="clear" w:color="auto" w:fill="FFFFFF"/>
        </w:rPr>
      </w:pPr>
    </w:p>
    <w:p w14:paraId="2DF7913D" w14:textId="77777777" w:rsidR="003B1970" w:rsidRDefault="003B1970" w:rsidP="00C13413">
      <w:pPr>
        <w:spacing w:after="0" w:line="240" w:lineRule="auto"/>
        <w:rPr>
          <w:rStyle w:val="casenumber"/>
          <w:rFonts w:cstheme="minorHAnsi"/>
          <w:shd w:val="clear" w:color="auto" w:fill="FFFFFF"/>
        </w:rPr>
      </w:pPr>
      <w:r w:rsidRPr="00BD7618">
        <w:rPr>
          <w:rStyle w:val="casenumber"/>
          <w:rFonts w:cstheme="minorHAnsi"/>
          <w:shd w:val="clear" w:color="auto" w:fill="FFFFFF"/>
        </w:rPr>
        <w:t xml:space="preserve">For the above reasons this proposal is not considered to comply with the provisions of Policy DEV21 of the Plymouth and South West Devon Joint Local Plan, the NPPF (2024), and the relevant duties under the Planning (Listed Buildings and Conservation Areas) Act 1990. </w:t>
      </w:r>
    </w:p>
    <w:p w14:paraId="0D8B9F77" w14:textId="77777777" w:rsidR="003B1970" w:rsidRDefault="003B1970" w:rsidP="00C13413">
      <w:pPr>
        <w:spacing w:after="0" w:line="240" w:lineRule="auto"/>
        <w:rPr>
          <w:rStyle w:val="casenumber"/>
          <w:rFonts w:cstheme="minorHAnsi"/>
          <w:color w:val="EE0000"/>
          <w:shd w:val="clear" w:color="auto" w:fill="FFFFFF"/>
        </w:rPr>
      </w:pPr>
    </w:p>
    <w:p w14:paraId="40714497" w14:textId="77777777" w:rsidR="003B1970" w:rsidRPr="001231EC" w:rsidRDefault="003B1970" w:rsidP="00C13413">
      <w:pPr>
        <w:spacing w:after="0" w:line="240" w:lineRule="auto"/>
        <w:rPr>
          <w:rStyle w:val="casenumber"/>
          <w:rFonts w:cstheme="minorHAnsi"/>
          <w:color w:val="EE0000"/>
          <w:shd w:val="clear" w:color="auto" w:fill="FFFFFF"/>
        </w:rPr>
      </w:pPr>
      <w:r w:rsidRPr="001231EC">
        <w:rPr>
          <w:rStyle w:val="casenumber"/>
          <w:rFonts w:cstheme="minorHAnsi"/>
          <w:color w:val="EE0000"/>
          <w:shd w:val="clear" w:color="auto" w:fill="FFFFFF"/>
        </w:rPr>
        <w:t>Recommendation is therefore not to support this proposal.</w:t>
      </w:r>
    </w:p>
    <w:p w14:paraId="54611CB6" w14:textId="77777777" w:rsidR="003B1970" w:rsidRDefault="003B1970" w:rsidP="00C13413">
      <w:pPr>
        <w:spacing w:after="0" w:line="240" w:lineRule="auto"/>
        <w:rPr>
          <w:rStyle w:val="casenumber"/>
          <w:rFonts w:cstheme="minorHAnsi"/>
          <w:shd w:val="clear" w:color="auto" w:fill="FFFFFF"/>
        </w:rPr>
      </w:pPr>
    </w:p>
    <w:p w14:paraId="2C975360" w14:textId="77777777" w:rsidR="003B1970" w:rsidRDefault="003B1970" w:rsidP="00C13413">
      <w:pPr>
        <w:spacing w:line="278" w:lineRule="auto"/>
        <w:rPr>
          <w:rStyle w:val="casenumber"/>
          <w:rFonts w:cstheme="minorHAnsi"/>
          <w:b/>
          <w:bCs/>
          <w:shd w:val="clear" w:color="auto" w:fill="FFFFFF"/>
        </w:rPr>
      </w:pPr>
      <w:r>
        <w:rPr>
          <w:rStyle w:val="casenumber"/>
          <w:rFonts w:cstheme="minorHAnsi"/>
          <w:b/>
          <w:bCs/>
          <w:shd w:val="clear" w:color="auto" w:fill="FFFFFF"/>
        </w:rPr>
        <w:br w:type="page"/>
      </w:r>
    </w:p>
    <w:p w14:paraId="0574AB19" w14:textId="77777777" w:rsidR="00294023" w:rsidRDefault="00294023"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67D48604" w14:textId="77777777" w:rsidR="00294023" w:rsidRPr="001122CB" w:rsidRDefault="00294023"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44665ADF" w14:textId="20351395" w:rsidR="003B1970" w:rsidRPr="008077B1" w:rsidRDefault="003B1970" w:rsidP="00C13413">
      <w:pPr>
        <w:spacing w:before="120" w:after="120" w:line="240" w:lineRule="auto"/>
        <w:rPr>
          <w:rStyle w:val="casenumber"/>
          <w:rFonts w:cstheme="minorHAnsi"/>
          <w:b/>
          <w:bCs/>
          <w:shd w:val="clear" w:color="auto" w:fill="FFFFFF"/>
        </w:rPr>
      </w:pPr>
      <w:r w:rsidRPr="008077B1">
        <w:rPr>
          <w:rStyle w:val="casenumber"/>
          <w:rFonts w:cstheme="minorHAnsi"/>
          <w:b/>
          <w:bCs/>
          <w:shd w:val="clear" w:color="auto" w:fill="FFFFFF"/>
        </w:rPr>
        <w:t>PCC Design and Conservation Team Manager</w:t>
      </w:r>
    </w:p>
    <w:p w14:paraId="25B9046A" w14:textId="7661D8DA"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The purpose of this note is to clarify the position of the design and conservation team</w:t>
      </w:r>
      <w:r w:rsidRPr="0011371A">
        <w:rPr>
          <w:rStyle w:val="casenumber"/>
          <w:rFonts w:cstheme="minorHAnsi"/>
          <w:color w:val="EE0000"/>
          <w:shd w:val="clear" w:color="auto" w:fill="FFFFFF"/>
        </w:rPr>
        <w:t xml:space="preserve">. It does not seek to question or revise the professional assessments already </w:t>
      </w:r>
      <w:r w:rsidR="00294023" w:rsidRPr="0011371A">
        <w:rPr>
          <w:rStyle w:val="casenumber"/>
          <w:rFonts w:cstheme="minorHAnsi"/>
          <w:color w:val="EE0000"/>
          <w:shd w:val="clear" w:color="auto" w:fill="FFFFFF"/>
        </w:rPr>
        <w:t>made but</w:t>
      </w:r>
      <w:r w:rsidRPr="009E4D3F">
        <w:rPr>
          <w:rStyle w:val="casenumber"/>
          <w:rFonts w:cstheme="minorHAnsi"/>
          <w:shd w:val="clear" w:color="auto" w:fill="FFFFFF"/>
        </w:rPr>
        <w:t xml:space="preserve"> adds clarity on levels of harm and introduces additional views, including my own.</w:t>
      </w:r>
    </w:p>
    <w:p w14:paraId="68BC2E3F" w14:textId="77777777"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The officer rightly points out the importance of the site from a heritage perspective, as well as the setting which includes views and the approach to important listed buildings and structures within the CA and registered park itself.</w:t>
      </w:r>
    </w:p>
    <w:p w14:paraId="3F9FD277" w14:textId="77777777"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 xml:space="preserve">The officer also rightly draws attention to the CA management plan, which sets out issues of using unsympathetic modern materials and finishes within the conservation area. </w:t>
      </w:r>
    </w:p>
    <w:p w14:paraId="20621F7E" w14:textId="77777777"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 xml:space="preserve">On this point, I note that the document is specifically discussing poor quality alterations to existing buildings as opposed to the introduction of structures in the public realm. For clarity, there is no blanket objection to the introduction of contemporary design within the conservation area. “Conservation” does not mean “preservation in aspic” and sympathetic modern design can enhance some heritage assets. The question here is whether the proposal meets the threshold for quality. </w:t>
      </w:r>
    </w:p>
    <w:p w14:paraId="29242CAD" w14:textId="77777777"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 xml:space="preserve">The officer also points out that if harm is identified, then a clear and convincing justification is necessitated by the NPPF and public benefits need to be demonstrated. </w:t>
      </w:r>
      <w:r w:rsidRPr="009723B7">
        <w:rPr>
          <w:rStyle w:val="casenumber"/>
          <w:rFonts w:cstheme="minorHAnsi"/>
          <w:color w:val="EE0000"/>
          <w:shd w:val="clear" w:color="auto" w:fill="FFFFFF"/>
        </w:rPr>
        <w:t xml:space="preserve">They are correct that the Heritage Statement makes no assessment of the potential harm to and potential public benefits of the proposal to the setting of the majority of heritage assets impacted by the proposal. This fact is </w:t>
      </w:r>
      <w:r w:rsidRPr="000525C7">
        <w:rPr>
          <w:rStyle w:val="casenumber"/>
          <w:rFonts w:cstheme="minorHAnsi"/>
          <w:color w:val="EE0000"/>
          <w:u w:val="single"/>
          <w:shd w:val="clear" w:color="auto" w:fill="FFFFFF"/>
        </w:rPr>
        <w:t>a serious omission</w:t>
      </w:r>
      <w:r w:rsidRPr="009723B7">
        <w:rPr>
          <w:rStyle w:val="casenumber"/>
          <w:rFonts w:cstheme="minorHAnsi"/>
          <w:color w:val="EE0000"/>
          <w:shd w:val="clear" w:color="auto" w:fill="FFFFFF"/>
        </w:rPr>
        <w:t xml:space="preserve"> and the officer is right to point it out. </w:t>
      </w:r>
      <w:r w:rsidRPr="000525C7">
        <w:rPr>
          <w:rStyle w:val="casenumber"/>
          <w:rFonts w:cstheme="minorHAnsi"/>
          <w:color w:val="EE0000"/>
          <w:u w:val="single"/>
          <w:shd w:val="clear" w:color="auto" w:fill="FFFFFF"/>
        </w:rPr>
        <w:t>The council’s own assessment must therefore be made in isolation</w:t>
      </w:r>
      <w:r w:rsidRPr="009723B7">
        <w:rPr>
          <w:rStyle w:val="casenumber"/>
          <w:rFonts w:cstheme="minorHAnsi"/>
          <w:color w:val="EE0000"/>
          <w:shd w:val="clear" w:color="auto" w:fill="FFFFFF"/>
        </w:rPr>
        <w:t xml:space="preserve">. </w:t>
      </w:r>
    </w:p>
    <w:p w14:paraId="0D2DC683" w14:textId="77777777" w:rsidR="003B1970" w:rsidRDefault="003B1970" w:rsidP="00C13413">
      <w:pPr>
        <w:spacing w:after="120" w:line="240" w:lineRule="auto"/>
        <w:rPr>
          <w:rStyle w:val="casenumber"/>
          <w:rFonts w:cstheme="minorHAnsi"/>
          <w:shd w:val="clear" w:color="auto" w:fill="FFFFFF"/>
        </w:rPr>
      </w:pPr>
      <w:r w:rsidRPr="009E4D3F">
        <w:rPr>
          <w:rStyle w:val="casenumber"/>
          <w:rFonts w:cstheme="minorHAnsi"/>
          <w:shd w:val="clear" w:color="auto" w:fill="FFFFFF"/>
        </w:rPr>
        <w:t>The assessment is the considered professional view of the officer who is fully qualified and has significant experience in heritage matters.</w:t>
      </w:r>
    </w:p>
    <w:p w14:paraId="22791E9B" w14:textId="77777777" w:rsidR="003B1970" w:rsidRPr="00534B21" w:rsidRDefault="003B1970" w:rsidP="00C13413">
      <w:pPr>
        <w:spacing w:after="120" w:line="240" w:lineRule="auto"/>
        <w:rPr>
          <w:rStyle w:val="casenumber"/>
          <w:rFonts w:cstheme="minorHAnsi"/>
          <w:u w:val="single"/>
          <w:shd w:val="clear" w:color="auto" w:fill="FFFFFF"/>
        </w:rPr>
      </w:pPr>
      <w:r w:rsidRPr="00534B21">
        <w:rPr>
          <w:rStyle w:val="casenumber"/>
          <w:rFonts w:cstheme="minorHAnsi"/>
          <w:u w:val="single"/>
          <w:shd w:val="clear" w:color="auto" w:fill="FFFFFF"/>
        </w:rPr>
        <w:t>Level of harm and public benefit.</w:t>
      </w:r>
    </w:p>
    <w:p w14:paraId="1B97E76B" w14:textId="77777777" w:rsidR="003B1970" w:rsidRDefault="003B1970" w:rsidP="00C13413">
      <w:pPr>
        <w:spacing w:after="120" w:line="240" w:lineRule="auto"/>
        <w:rPr>
          <w:rStyle w:val="casenumber"/>
          <w:rFonts w:cstheme="minorHAnsi"/>
          <w:shd w:val="clear" w:color="auto" w:fill="FFFFFF"/>
        </w:rPr>
      </w:pPr>
      <w:r w:rsidRPr="00916E83">
        <w:rPr>
          <w:rStyle w:val="casenumber"/>
          <w:rFonts w:cstheme="minorHAnsi"/>
          <w:shd w:val="clear" w:color="auto" w:fill="FFFFFF"/>
        </w:rPr>
        <w:t>I do think it is worth clarifying that while identified as potentially harmful (rightly assessed correctly as the most common “Less Than Substantial” in NPPF terms), I believe any harm should be considered as very low. Clarity on the level of harm is needed in order to facilitate a balanced decision making by planning officers.</w:t>
      </w:r>
    </w:p>
    <w:p w14:paraId="636C9A0B" w14:textId="77777777" w:rsidR="003B1970" w:rsidRDefault="003B1970" w:rsidP="00C13413">
      <w:pPr>
        <w:spacing w:after="120" w:line="240" w:lineRule="auto"/>
        <w:rPr>
          <w:rStyle w:val="casenumber"/>
          <w:rFonts w:cstheme="minorHAnsi"/>
          <w:shd w:val="clear" w:color="auto" w:fill="FFFFFF"/>
        </w:rPr>
      </w:pPr>
      <w:r w:rsidRPr="00916E83">
        <w:rPr>
          <w:rStyle w:val="casenumber"/>
          <w:rFonts w:cstheme="minorHAnsi"/>
          <w:shd w:val="clear" w:color="auto" w:fill="FFFFFF"/>
        </w:rPr>
        <w:t>Also of relevance to the consideration of harm is that the installation is fully reversible, relatively small scale, and partially screened from view. Mature vegetation provides a further backdrop in views towards the sculpture that will diminish its visual prominence. This in itself does not prevent harm, but does relate to potential impact.</w:t>
      </w:r>
    </w:p>
    <w:p w14:paraId="3BBA7F79" w14:textId="77777777" w:rsidR="003B1970" w:rsidRDefault="003B1970" w:rsidP="00C13413">
      <w:pPr>
        <w:spacing w:after="120" w:line="240" w:lineRule="auto"/>
        <w:rPr>
          <w:rStyle w:val="casenumber"/>
          <w:rFonts w:cstheme="minorHAnsi"/>
          <w:shd w:val="clear" w:color="auto" w:fill="FFFFFF"/>
        </w:rPr>
      </w:pPr>
      <w:r w:rsidRPr="00F23E9F">
        <w:rPr>
          <w:rStyle w:val="casenumber"/>
          <w:rFonts w:cstheme="minorHAnsi"/>
          <w:shd w:val="clear" w:color="auto" w:fill="FFFFFF"/>
        </w:rPr>
        <w:t xml:space="preserve">Public art is often controversial. In principle, the team support high quality public art. </w:t>
      </w:r>
    </w:p>
    <w:p w14:paraId="6463AF57" w14:textId="77777777" w:rsidR="003B1970" w:rsidRDefault="003B1970" w:rsidP="00C13413">
      <w:pPr>
        <w:spacing w:after="120" w:line="240" w:lineRule="auto"/>
        <w:rPr>
          <w:rStyle w:val="casenumber"/>
          <w:rFonts w:cstheme="minorHAnsi"/>
          <w:shd w:val="clear" w:color="auto" w:fill="FFFFFF"/>
        </w:rPr>
      </w:pPr>
      <w:r w:rsidRPr="00F23E9F">
        <w:rPr>
          <w:rStyle w:val="casenumber"/>
          <w:rFonts w:cstheme="minorHAnsi"/>
          <w:shd w:val="clear" w:color="auto" w:fill="FFFFFF"/>
        </w:rPr>
        <w:t xml:space="preserve">Appearance/aesthetics are, of course, subjective to a degree, but professional assessment must be given appropriate weight.  </w:t>
      </w:r>
    </w:p>
    <w:p w14:paraId="4A2F9CBC" w14:textId="77777777" w:rsidR="003B1970" w:rsidRDefault="003B1970" w:rsidP="00C13413">
      <w:pPr>
        <w:spacing w:after="120" w:line="240" w:lineRule="auto"/>
        <w:rPr>
          <w:rStyle w:val="casenumber"/>
          <w:rFonts w:cstheme="minorHAnsi"/>
          <w:shd w:val="clear" w:color="auto" w:fill="FFFFFF"/>
        </w:rPr>
      </w:pPr>
      <w:r w:rsidRPr="00BF01E8">
        <w:rPr>
          <w:rStyle w:val="casenumber"/>
          <w:rFonts w:cstheme="minorHAnsi"/>
          <w:color w:val="EE0000"/>
          <w:shd w:val="clear" w:color="auto" w:fill="FFFFFF"/>
        </w:rPr>
        <w:t xml:space="preserve">Upon further discussion with colleagues, </w:t>
      </w:r>
      <w:r w:rsidRPr="00E13968">
        <w:rPr>
          <w:rStyle w:val="casenumber"/>
          <w:rFonts w:cstheme="minorHAnsi"/>
          <w:color w:val="EE0000"/>
          <w:u w:val="single"/>
          <w:shd w:val="clear" w:color="auto" w:fill="FFFFFF"/>
        </w:rPr>
        <w:t>there are mixed views on the current proposal</w:t>
      </w:r>
      <w:r w:rsidRPr="00BF01E8">
        <w:rPr>
          <w:rStyle w:val="casenumber"/>
          <w:rFonts w:cstheme="minorHAnsi"/>
          <w:color w:val="EE0000"/>
          <w:shd w:val="clear" w:color="auto" w:fill="FFFFFF"/>
        </w:rPr>
        <w:t xml:space="preserve">. However, it does </w:t>
      </w:r>
      <w:r w:rsidRPr="00E13968">
        <w:rPr>
          <w:rStyle w:val="casenumber"/>
          <w:rFonts w:cstheme="minorHAnsi"/>
          <w:color w:val="EE0000"/>
          <w:shd w:val="clear" w:color="auto" w:fill="FFFFFF"/>
        </w:rPr>
        <w:t>have</w:t>
      </w:r>
      <w:r w:rsidRPr="00E13968">
        <w:rPr>
          <w:rStyle w:val="casenumber"/>
          <w:rFonts w:cstheme="minorHAnsi"/>
          <w:color w:val="EE0000"/>
          <w:u w:val="single"/>
          <w:shd w:val="clear" w:color="auto" w:fill="FFFFFF"/>
        </w:rPr>
        <w:t xml:space="preserve"> support from democratically elected members</w:t>
      </w:r>
      <w:r w:rsidRPr="00BF01E8">
        <w:rPr>
          <w:rStyle w:val="casenumber"/>
          <w:rFonts w:cstheme="minorHAnsi"/>
          <w:color w:val="EE0000"/>
          <w:shd w:val="clear" w:color="auto" w:fill="FFFFFF"/>
        </w:rPr>
        <w:t>.</w:t>
      </w:r>
      <w:r w:rsidRPr="00E13968">
        <w:rPr>
          <w:rStyle w:val="casenumber"/>
          <w:rFonts w:cstheme="minorHAnsi"/>
          <w:shd w:val="clear" w:color="auto" w:fill="FFFFFF"/>
        </w:rPr>
        <w:t xml:space="preserve"> I have also discussed with some </w:t>
      </w:r>
      <w:r w:rsidRPr="00BF01E8">
        <w:rPr>
          <w:rStyle w:val="casenumber"/>
          <w:rFonts w:cstheme="minorHAnsi"/>
          <w:color w:val="EE0000"/>
          <w:shd w:val="clear" w:color="auto" w:fill="FFFFFF"/>
        </w:rPr>
        <w:t>officers within my own team (and other council teams) who are positive about the sculpture. I happen to share this view from an urban design perspective</w:t>
      </w:r>
      <w:r w:rsidRPr="00F23E9F">
        <w:rPr>
          <w:rStyle w:val="casenumber"/>
          <w:rFonts w:cstheme="minorHAnsi"/>
          <w:shd w:val="clear" w:color="auto" w:fill="FFFFFF"/>
        </w:rPr>
        <w:t>.</w:t>
      </w:r>
    </w:p>
    <w:p w14:paraId="5C225B17" w14:textId="77777777" w:rsidR="003B1970" w:rsidRDefault="003B1970" w:rsidP="00C13413">
      <w:pPr>
        <w:spacing w:after="120" w:line="240" w:lineRule="auto"/>
        <w:rPr>
          <w:rStyle w:val="casenumber"/>
          <w:rFonts w:cstheme="minorHAnsi"/>
          <w:shd w:val="clear" w:color="auto" w:fill="FFFFFF"/>
        </w:rPr>
      </w:pPr>
      <w:r w:rsidRPr="00F23E9F">
        <w:rPr>
          <w:rStyle w:val="casenumber"/>
          <w:rFonts w:cstheme="minorHAnsi"/>
          <w:shd w:val="clear" w:color="auto" w:fill="FFFFFF"/>
        </w:rPr>
        <w:t>I also think that the “meaning” of the sculpture is fully aligned with the military, commemoration and reflection theme of the surrounding assets.</w:t>
      </w:r>
    </w:p>
    <w:p w14:paraId="7464DF5A" w14:textId="77777777" w:rsidR="003B1970" w:rsidRDefault="003B1970" w:rsidP="00C13413">
      <w:pPr>
        <w:spacing w:after="120" w:line="240" w:lineRule="auto"/>
        <w:rPr>
          <w:rStyle w:val="casenumber"/>
          <w:rFonts w:cstheme="minorHAnsi"/>
          <w:shd w:val="clear" w:color="auto" w:fill="FFFFFF"/>
        </w:rPr>
      </w:pPr>
      <w:r w:rsidRPr="00F23E9F">
        <w:rPr>
          <w:rStyle w:val="casenumber"/>
          <w:rFonts w:cstheme="minorHAnsi"/>
          <w:shd w:val="clear" w:color="auto" w:fill="FFFFFF"/>
        </w:rPr>
        <w:t xml:space="preserve">I therefore suggest that the Peace Garden location is appropriate for a sculpture of this type. </w:t>
      </w:r>
    </w:p>
    <w:p w14:paraId="5CD96991" w14:textId="77777777" w:rsidR="003B1970" w:rsidRDefault="003B1970" w:rsidP="00C13413">
      <w:pPr>
        <w:spacing w:line="278" w:lineRule="auto"/>
        <w:rPr>
          <w:rStyle w:val="casenumber"/>
          <w:rFonts w:cstheme="minorHAnsi"/>
          <w:shd w:val="clear" w:color="auto" w:fill="FFFFFF"/>
        </w:rPr>
      </w:pPr>
      <w:r>
        <w:rPr>
          <w:rStyle w:val="casenumber"/>
          <w:rFonts w:cstheme="minorHAnsi"/>
          <w:shd w:val="clear" w:color="auto" w:fill="FFFFFF"/>
        </w:rPr>
        <w:br w:type="page"/>
      </w:r>
    </w:p>
    <w:p w14:paraId="500E1E9E" w14:textId="77777777" w:rsidR="00294023" w:rsidRDefault="00294023"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48B97ACD" w14:textId="77777777" w:rsidR="00294023" w:rsidRPr="001122CB" w:rsidRDefault="00294023"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1BB3D2D8" w14:textId="77777777" w:rsidR="003B1970" w:rsidRPr="008077B1" w:rsidRDefault="003B1970" w:rsidP="00C13413">
      <w:pPr>
        <w:spacing w:before="120" w:after="120" w:line="240" w:lineRule="auto"/>
        <w:rPr>
          <w:rStyle w:val="casenumber"/>
          <w:rFonts w:cstheme="minorHAnsi"/>
          <w:b/>
          <w:bCs/>
          <w:shd w:val="clear" w:color="auto" w:fill="FFFFFF"/>
        </w:rPr>
      </w:pPr>
      <w:r w:rsidRPr="008077B1">
        <w:rPr>
          <w:rStyle w:val="casenumber"/>
          <w:rFonts w:cstheme="minorHAnsi"/>
          <w:b/>
          <w:bCs/>
          <w:shd w:val="clear" w:color="auto" w:fill="FFFFFF"/>
        </w:rPr>
        <w:t>PCC Design and Conservation Team Manager</w:t>
      </w:r>
      <w:r>
        <w:rPr>
          <w:rStyle w:val="casenumber"/>
          <w:rFonts w:cstheme="minorHAnsi"/>
          <w:b/>
          <w:bCs/>
          <w:shd w:val="clear" w:color="auto" w:fill="FFFFFF"/>
        </w:rPr>
        <w:t xml:space="preserve"> (continued)</w:t>
      </w:r>
    </w:p>
    <w:p w14:paraId="5CAC62E9" w14:textId="77777777" w:rsidR="003B1970" w:rsidRPr="00294023" w:rsidRDefault="003B1970" w:rsidP="00C13413">
      <w:pPr>
        <w:spacing w:before="120" w:after="120" w:line="240" w:lineRule="auto"/>
        <w:rPr>
          <w:rStyle w:val="casenumber"/>
          <w:rFonts w:cstheme="minorHAnsi"/>
          <w:b/>
          <w:bCs/>
          <w:shd w:val="clear" w:color="auto" w:fill="FFFFFF"/>
        </w:rPr>
      </w:pPr>
      <w:r w:rsidRPr="00294023">
        <w:rPr>
          <w:rStyle w:val="casenumber"/>
          <w:rFonts w:cstheme="minorHAnsi"/>
          <w:b/>
          <w:bCs/>
          <w:shd w:val="clear" w:color="auto" w:fill="FFFFFF"/>
        </w:rPr>
        <w:t xml:space="preserve">Conclusion: </w:t>
      </w:r>
    </w:p>
    <w:p w14:paraId="5C5B788F" w14:textId="77777777" w:rsidR="003B1970" w:rsidRPr="003613A4" w:rsidRDefault="003B1970" w:rsidP="00C13413">
      <w:pPr>
        <w:spacing w:after="120" w:line="240" w:lineRule="auto"/>
        <w:rPr>
          <w:rStyle w:val="casenumber"/>
          <w:rFonts w:cstheme="minorHAnsi"/>
          <w:color w:val="EE0000"/>
          <w:shd w:val="clear" w:color="auto" w:fill="FFFFFF"/>
        </w:rPr>
      </w:pPr>
      <w:r w:rsidRPr="003613A4">
        <w:rPr>
          <w:rStyle w:val="casenumber"/>
          <w:rFonts w:cstheme="minorHAnsi"/>
          <w:color w:val="EE0000"/>
          <w:shd w:val="clear" w:color="auto" w:fill="FFFFFF"/>
        </w:rPr>
        <w:t xml:space="preserve">The Historic Environment Officer fulfilled their duties by providing a considered and professional view on the proposals and </w:t>
      </w:r>
      <w:r w:rsidRPr="009E62DB">
        <w:rPr>
          <w:rStyle w:val="casenumber"/>
          <w:rFonts w:cstheme="minorHAnsi"/>
          <w:color w:val="EE0000"/>
          <w:u w:val="single"/>
          <w:shd w:val="clear" w:color="auto" w:fill="FFFFFF"/>
        </w:rPr>
        <w:t>I do not question their analysis and professional opinion</w:t>
      </w:r>
      <w:r w:rsidRPr="003613A4">
        <w:rPr>
          <w:rStyle w:val="casenumber"/>
          <w:rFonts w:cstheme="minorHAnsi"/>
          <w:color w:val="EE0000"/>
          <w:shd w:val="clear" w:color="auto" w:fill="FFFFFF"/>
        </w:rPr>
        <w:t xml:space="preserve">. </w:t>
      </w:r>
    </w:p>
    <w:p w14:paraId="208F3A30" w14:textId="77777777" w:rsidR="003B1970" w:rsidRDefault="003B1970" w:rsidP="00C13413">
      <w:pPr>
        <w:spacing w:after="120" w:line="240" w:lineRule="auto"/>
        <w:rPr>
          <w:rStyle w:val="casenumber"/>
          <w:rFonts w:cstheme="minorHAnsi"/>
          <w:shd w:val="clear" w:color="auto" w:fill="FFFFFF"/>
        </w:rPr>
      </w:pPr>
      <w:r w:rsidRPr="003613A4">
        <w:rPr>
          <w:rStyle w:val="casenumber"/>
          <w:rFonts w:cstheme="minorHAnsi"/>
          <w:color w:val="EE0000"/>
          <w:shd w:val="clear" w:color="auto" w:fill="FFFFFF"/>
        </w:rPr>
        <w:t xml:space="preserve">However, given that there are mixed views on the design, including many in support, the case officer may wish to consider whether this amounts to public benefit </w:t>
      </w:r>
      <w:r w:rsidRPr="00F23E9F">
        <w:rPr>
          <w:rStyle w:val="casenumber"/>
          <w:rFonts w:cstheme="minorHAnsi"/>
          <w:shd w:val="clear" w:color="auto" w:fill="FFFFFF"/>
        </w:rPr>
        <w:t>(cultural/social/meaning/aesthetic) through enhancement of the open space, which can be weighed against any potential harm to heritage assets.</w:t>
      </w:r>
    </w:p>
    <w:p w14:paraId="4CCD0971" w14:textId="77777777" w:rsidR="00294023" w:rsidRDefault="00294023" w:rsidP="00C13413">
      <w:pPr>
        <w:spacing w:after="120" w:line="240" w:lineRule="auto"/>
        <w:rPr>
          <w:rStyle w:val="casenumber"/>
          <w:rFonts w:cstheme="minorHAnsi"/>
          <w:b/>
          <w:bCs/>
          <w:shd w:val="clear" w:color="auto" w:fill="FFFFFF"/>
        </w:rPr>
      </w:pPr>
    </w:p>
    <w:p w14:paraId="16A0713F" w14:textId="7028157B" w:rsidR="003B1970" w:rsidRPr="00823D66" w:rsidRDefault="003B1970" w:rsidP="00C13413">
      <w:pPr>
        <w:spacing w:after="120" w:line="240" w:lineRule="auto"/>
        <w:rPr>
          <w:rStyle w:val="casenumber"/>
          <w:rFonts w:cstheme="minorHAnsi"/>
          <w:b/>
          <w:bCs/>
          <w:shd w:val="clear" w:color="auto" w:fill="FFFFFF"/>
        </w:rPr>
      </w:pPr>
      <w:r w:rsidRPr="00823D66">
        <w:rPr>
          <w:rStyle w:val="casenumber"/>
          <w:rFonts w:cstheme="minorHAnsi"/>
          <w:b/>
          <w:bCs/>
          <w:shd w:val="clear" w:color="auto" w:fill="FFFFFF"/>
        </w:rPr>
        <w:t>Plymouth City Council Planning Committee Service Director Referral Form</w:t>
      </w:r>
    </w:p>
    <w:p w14:paraId="24253842" w14:textId="77777777" w:rsidR="003B1970" w:rsidRPr="002A6BFA" w:rsidRDefault="003B1970" w:rsidP="00C13413">
      <w:pPr>
        <w:spacing w:after="120" w:line="240" w:lineRule="auto"/>
        <w:rPr>
          <w:rStyle w:val="casenumber"/>
          <w:rFonts w:cstheme="minorHAnsi"/>
          <w:color w:val="EE0000"/>
          <w:u w:val="single"/>
          <w:shd w:val="clear" w:color="auto" w:fill="FFFFFF"/>
        </w:rPr>
      </w:pPr>
      <w:r w:rsidRPr="003613A4">
        <w:rPr>
          <w:rStyle w:val="casenumber"/>
          <w:rFonts w:cstheme="minorHAnsi"/>
          <w:color w:val="EE0000"/>
          <w:shd w:val="clear" w:color="auto" w:fill="FFFFFF"/>
        </w:rPr>
        <w:t xml:space="preserve">The scheme has been discussed with senior managers, and it has been agreed that there are no </w:t>
      </w:r>
      <w:r w:rsidRPr="00BD63AF">
        <w:rPr>
          <w:rStyle w:val="casenumber"/>
          <w:rFonts w:cstheme="minorHAnsi"/>
          <w:shd w:val="clear" w:color="auto" w:fill="FFFFFF"/>
        </w:rPr>
        <w:t xml:space="preserve">financial/public </w:t>
      </w:r>
      <w:r w:rsidRPr="003613A4">
        <w:rPr>
          <w:rStyle w:val="casenumber"/>
          <w:rFonts w:cstheme="minorHAnsi"/>
          <w:shd w:val="clear" w:color="auto" w:fill="FFFFFF"/>
        </w:rPr>
        <w:t xml:space="preserve">interest </w:t>
      </w:r>
      <w:r w:rsidRPr="003613A4">
        <w:rPr>
          <w:rStyle w:val="casenumber"/>
          <w:rFonts w:cstheme="minorHAnsi"/>
          <w:color w:val="EE0000"/>
          <w:shd w:val="clear" w:color="auto" w:fill="FFFFFF"/>
        </w:rPr>
        <w:t>reasons why the application should go to committee</w:t>
      </w:r>
      <w:r w:rsidRPr="00BD63AF">
        <w:rPr>
          <w:rStyle w:val="casenumber"/>
          <w:rFonts w:cstheme="minorHAnsi"/>
          <w:shd w:val="clear" w:color="auto" w:fill="FFFFFF"/>
        </w:rPr>
        <w:t xml:space="preserve">. There have been </w:t>
      </w:r>
      <w:r w:rsidRPr="002A6BFA">
        <w:rPr>
          <w:rStyle w:val="casenumber"/>
          <w:rFonts w:cstheme="minorHAnsi"/>
          <w:color w:val="EE0000"/>
          <w:u w:val="single"/>
          <w:shd w:val="clear" w:color="auto" w:fill="FFFFFF"/>
        </w:rPr>
        <w:t xml:space="preserve">no public comments on the application. </w:t>
      </w:r>
    </w:p>
    <w:p w14:paraId="42EC028F" w14:textId="77777777" w:rsidR="003B1970" w:rsidRDefault="003B1970" w:rsidP="00C13413">
      <w:pPr>
        <w:spacing w:after="120" w:line="240" w:lineRule="auto"/>
        <w:rPr>
          <w:rStyle w:val="casenumber"/>
          <w:rFonts w:cstheme="minorHAnsi"/>
          <w:shd w:val="clear" w:color="auto" w:fill="FFFFFF"/>
        </w:rPr>
      </w:pPr>
      <w:r>
        <w:rPr>
          <w:rStyle w:val="casenumber"/>
          <w:rFonts w:cstheme="minorHAnsi"/>
          <w:shd w:val="clear" w:color="auto" w:fill="FFFFFF"/>
        </w:rPr>
        <w:t>Therefore there are no</w:t>
      </w:r>
      <w:r w:rsidRPr="00A82A65">
        <w:rPr>
          <w:rStyle w:val="casenumber"/>
          <w:rFonts w:cstheme="minorHAnsi"/>
          <w:shd w:val="clear" w:color="auto" w:fill="FFFFFF"/>
        </w:rPr>
        <w:t xml:space="preserve"> reasons for the matter to be determined by the </w:t>
      </w:r>
      <w:r>
        <w:rPr>
          <w:rStyle w:val="casenumber"/>
          <w:rFonts w:cstheme="minorHAnsi"/>
          <w:shd w:val="clear" w:color="auto" w:fill="FFFFFF"/>
        </w:rPr>
        <w:t xml:space="preserve">Planning </w:t>
      </w:r>
      <w:r w:rsidRPr="00A82A65">
        <w:rPr>
          <w:rStyle w:val="casenumber"/>
          <w:rFonts w:cstheme="minorHAnsi"/>
          <w:shd w:val="clear" w:color="auto" w:fill="FFFFFF"/>
        </w:rPr>
        <w:t>Committee</w:t>
      </w:r>
      <w:r>
        <w:rPr>
          <w:rStyle w:val="casenumber"/>
          <w:rFonts w:cstheme="minorHAnsi"/>
          <w:shd w:val="clear" w:color="auto" w:fill="FFFFFF"/>
        </w:rPr>
        <w:t>.</w:t>
      </w:r>
    </w:p>
    <w:p w14:paraId="5D1EBB09" w14:textId="77777777" w:rsidR="00294023" w:rsidRDefault="00294023" w:rsidP="00C13413">
      <w:pPr>
        <w:spacing w:after="0" w:line="240" w:lineRule="auto"/>
        <w:rPr>
          <w:rStyle w:val="casenumber"/>
          <w:rFonts w:cstheme="minorHAnsi"/>
          <w:b/>
          <w:bCs/>
          <w:shd w:val="clear" w:color="auto" w:fill="FFFFFF"/>
        </w:rPr>
      </w:pPr>
    </w:p>
    <w:p w14:paraId="0D7B6C93" w14:textId="326EBB93" w:rsidR="003B1970" w:rsidRPr="008B2F6F" w:rsidRDefault="003B1970" w:rsidP="00C13413">
      <w:pPr>
        <w:spacing w:after="0" w:line="240" w:lineRule="auto"/>
        <w:rPr>
          <w:rStyle w:val="casenumber"/>
          <w:rFonts w:cstheme="minorHAnsi"/>
          <w:b/>
          <w:bCs/>
          <w:shd w:val="clear" w:color="auto" w:fill="FFFFFF"/>
        </w:rPr>
      </w:pPr>
      <w:r w:rsidRPr="008B2F6F">
        <w:rPr>
          <w:rStyle w:val="casenumber"/>
          <w:rFonts w:cstheme="minorHAnsi"/>
          <w:b/>
          <w:bCs/>
          <w:shd w:val="clear" w:color="auto" w:fill="FFFFFF"/>
        </w:rPr>
        <w:t xml:space="preserve">PCC Planning Application Officers Report </w:t>
      </w:r>
    </w:p>
    <w:p w14:paraId="5300FF7E" w14:textId="77777777" w:rsidR="003B1970" w:rsidRDefault="003B1970" w:rsidP="00C13413">
      <w:pPr>
        <w:spacing w:after="0" w:line="240" w:lineRule="auto"/>
        <w:rPr>
          <w:rStyle w:val="casenumber"/>
          <w:rFonts w:cstheme="minorHAnsi"/>
          <w:shd w:val="clear" w:color="auto" w:fill="FFFFFF"/>
        </w:rPr>
      </w:pPr>
      <w:r w:rsidRPr="00335F90">
        <w:rPr>
          <w:rStyle w:val="casenumber"/>
          <w:rFonts w:cstheme="minorHAnsi"/>
          <w:shd w:val="clear" w:color="auto" w:fill="FFFFFF"/>
        </w:rPr>
        <w:t xml:space="preserve">This application has been considered in the context of the development plan, the NPPF, and other material considerations as set out in Section 7. </w:t>
      </w:r>
    </w:p>
    <w:p w14:paraId="68567889" w14:textId="77777777" w:rsidR="003B1970" w:rsidRDefault="003B1970" w:rsidP="00C13413">
      <w:pPr>
        <w:spacing w:after="0" w:line="240" w:lineRule="auto"/>
        <w:rPr>
          <w:rStyle w:val="casenumber"/>
          <w:rFonts w:cstheme="minorHAnsi"/>
          <w:shd w:val="clear" w:color="auto" w:fill="FFFFFF"/>
        </w:rPr>
      </w:pPr>
    </w:p>
    <w:p w14:paraId="585B11F6" w14:textId="77777777" w:rsidR="003B1970" w:rsidRDefault="003B1970" w:rsidP="00C13413">
      <w:pPr>
        <w:spacing w:after="0" w:line="240" w:lineRule="auto"/>
        <w:rPr>
          <w:rStyle w:val="casenumber"/>
          <w:rFonts w:cstheme="minorHAnsi"/>
          <w:shd w:val="clear" w:color="auto" w:fill="FFFFFF"/>
        </w:rPr>
      </w:pPr>
      <w:r w:rsidRPr="00335F90">
        <w:rPr>
          <w:rStyle w:val="casenumber"/>
          <w:rFonts w:cstheme="minorHAnsi"/>
          <w:shd w:val="clear" w:color="auto" w:fill="FFFFFF"/>
        </w:rPr>
        <w:t xml:space="preserve">The JLP policies relevant to this application are SPT1 (Delivering sustainable development), SPT11 (Strategic approach to the historic environment), DEV1 (Protecting health and amenity), DEV2 (Air, water, soil, noise, land and light), DEV20 (Place shaping and the quality of the built environment), DEV21 (Development affecting the historic environment), DEV26 (Protecting and enhancing biodiversity and geological conservation), DEV27 (Green and play spaces), DEV28 (Trees, woodlands and hedgerows), DEV32 (Delivering low carbon development), and DEV35 (Managing flood risk and water quality impacts). </w:t>
      </w:r>
    </w:p>
    <w:p w14:paraId="38CCDD50" w14:textId="77777777" w:rsidR="003B1970" w:rsidRDefault="003B1970" w:rsidP="00C13413">
      <w:pPr>
        <w:spacing w:after="0" w:line="240" w:lineRule="auto"/>
        <w:rPr>
          <w:rStyle w:val="casenumber"/>
          <w:rFonts w:cstheme="minorHAnsi"/>
          <w:shd w:val="clear" w:color="auto" w:fill="FFFFFF"/>
        </w:rPr>
      </w:pPr>
    </w:p>
    <w:p w14:paraId="265322D3" w14:textId="77777777" w:rsidR="003B1970" w:rsidRPr="003D3A1C" w:rsidRDefault="003B1970" w:rsidP="00C13413">
      <w:pPr>
        <w:spacing w:after="0" w:line="240" w:lineRule="auto"/>
        <w:rPr>
          <w:rStyle w:val="casenumber"/>
          <w:rFonts w:cstheme="minorHAnsi"/>
          <w:u w:val="single"/>
          <w:shd w:val="clear" w:color="auto" w:fill="FFFFFF"/>
        </w:rPr>
      </w:pPr>
      <w:r w:rsidRPr="003D3A1C">
        <w:rPr>
          <w:rStyle w:val="casenumber"/>
          <w:rFonts w:cstheme="minorHAnsi"/>
          <w:u w:val="single"/>
          <w:shd w:val="clear" w:color="auto" w:fill="FFFFFF"/>
        </w:rPr>
        <w:t xml:space="preserve">Design and Heritage Impacts </w:t>
      </w:r>
    </w:p>
    <w:p w14:paraId="5E6BCD8B" w14:textId="77777777" w:rsidR="003B1970" w:rsidRPr="000E3D74" w:rsidRDefault="003B1970" w:rsidP="00C13413">
      <w:pPr>
        <w:spacing w:after="0" w:line="240" w:lineRule="auto"/>
        <w:rPr>
          <w:rStyle w:val="casenumber"/>
          <w:rFonts w:cstheme="minorHAnsi"/>
          <w:color w:val="EE0000"/>
          <w:shd w:val="clear" w:color="auto" w:fill="FFFFFF"/>
        </w:rPr>
      </w:pPr>
      <w:r w:rsidRPr="00335F90">
        <w:rPr>
          <w:rStyle w:val="casenumber"/>
          <w:rFonts w:cstheme="minorHAnsi"/>
          <w:shd w:val="clear" w:color="auto" w:fill="FFFFFF"/>
        </w:rPr>
        <w:t>Officers note the concerns raised relating to the proposed sculpture. Both the Historic Environment Officer and the Hoe Neighbourhood Forum have expressed objections to the proposal - which largely focus on the design itself as a more modern structure and the harm which it would cause on the setting of a number of listed buildings, the listed Park and Garden, and the conservation area</w:t>
      </w:r>
      <w:r w:rsidRPr="000E3D74">
        <w:rPr>
          <w:rStyle w:val="casenumber"/>
          <w:rFonts w:cstheme="minorHAnsi"/>
          <w:color w:val="EE0000"/>
          <w:shd w:val="clear" w:color="auto" w:fill="FFFFFF"/>
        </w:rPr>
        <w:t xml:space="preserve">. Officers also note that the applicant's Heritage Statement fails to consider the level of harm which would be caused nor offers any public benefits as mitigation. </w:t>
      </w:r>
    </w:p>
    <w:p w14:paraId="68B945FB" w14:textId="77777777" w:rsidR="003B1970" w:rsidRPr="000E3D74" w:rsidRDefault="003B1970" w:rsidP="00C13413">
      <w:pPr>
        <w:spacing w:after="0" w:line="240" w:lineRule="auto"/>
        <w:rPr>
          <w:rStyle w:val="casenumber"/>
          <w:rFonts w:cstheme="minorHAnsi"/>
          <w:color w:val="EE0000"/>
          <w:shd w:val="clear" w:color="auto" w:fill="FFFFFF"/>
        </w:rPr>
      </w:pPr>
    </w:p>
    <w:p w14:paraId="26BE8B06" w14:textId="77777777" w:rsidR="003B1970" w:rsidRDefault="003B1970" w:rsidP="00C13413">
      <w:pPr>
        <w:spacing w:after="0" w:line="240" w:lineRule="auto"/>
        <w:rPr>
          <w:rStyle w:val="casenumber"/>
          <w:rFonts w:cstheme="minorHAnsi"/>
          <w:shd w:val="clear" w:color="auto" w:fill="FFFFFF"/>
        </w:rPr>
      </w:pPr>
      <w:r w:rsidRPr="002A6BFA">
        <w:rPr>
          <w:rStyle w:val="casenumber"/>
          <w:rFonts w:cstheme="minorHAnsi"/>
          <w:color w:val="EE0000"/>
          <w:u w:val="single"/>
          <w:shd w:val="clear" w:color="auto" w:fill="FFFFFF"/>
        </w:rPr>
        <w:t>Despite this, Officers do not consider the level of harm which the proposal would cause sufficient to warrant a refusal of planning permission</w:t>
      </w:r>
      <w:r w:rsidRPr="000E3D74">
        <w:rPr>
          <w:rStyle w:val="casenumber"/>
          <w:rFonts w:cstheme="minorHAnsi"/>
          <w:color w:val="EE0000"/>
          <w:shd w:val="clear" w:color="auto" w:fill="FFFFFF"/>
        </w:rPr>
        <w:t xml:space="preserve">. </w:t>
      </w:r>
      <w:r w:rsidRPr="00335F90">
        <w:rPr>
          <w:rStyle w:val="casenumber"/>
          <w:rFonts w:cstheme="minorHAnsi"/>
          <w:shd w:val="clear" w:color="auto" w:fill="FFFFFF"/>
        </w:rPr>
        <w:t>It is noted that the other statues and memorials around the Hoe are more traditional in nature, with the latest addition depicting former Plymouth MP Nancy Astor perhaps more traditionally in-keeping with other similar statues, but Officers are not of the view that more modern-looking additions to the Hoe should be resisted in principle. The more clean-cut nature of the proposal does differ, therefore, but the overall scale of it is relatively modest compared to other such monuments. The figures are essentially 'life size', which is typical of statues, but the other statues on the Hoe, including the aforementioned Astor example and others including Sir Francis Drake, are sited on plinths - making them much larger. The other, non-statue, memorials, etc., also sited on the Hoe are much larger than what is proposed here - with the main Naval</w:t>
      </w:r>
      <w:r>
        <w:rPr>
          <w:rStyle w:val="casenumber"/>
          <w:rFonts w:cstheme="minorHAnsi"/>
          <w:shd w:val="clear" w:color="auto" w:fill="FFFFFF"/>
        </w:rPr>
        <w:t xml:space="preserve"> </w:t>
      </w:r>
      <w:r w:rsidRPr="005638D1">
        <w:rPr>
          <w:rStyle w:val="casenumber"/>
          <w:rFonts w:cstheme="minorHAnsi"/>
          <w:shd w:val="clear" w:color="auto" w:fill="FFFFFF"/>
        </w:rPr>
        <w:t>memorial significant in size. As such, it is not the view of Officers that the sculpture proposed would have a significant impact on the setting of these listed structures - as it would be dwarfed in size by all of them. It would be visible in wider views of some - but not at a level which would cause significant harm.</w:t>
      </w:r>
    </w:p>
    <w:p w14:paraId="76E81AAD" w14:textId="77777777" w:rsidR="003B1970" w:rsidRDefault="003B1970" w:rsidP="00C13413">
      <w:pPr>
        <w:spacing w:line="278" w:lineRule="auto"/>
        <w:rPr>
          <w:rStyle w:val="casenumber"/>
          <w:rFonts w:cstheme="minorHAnsi"/>
          <w:color w:val="EE0000"/>
          <w:shd w:val="clear" w:color="auto" w:fill="FFFFFF"/>
        </w:rPr>
      </w:pPr>
      <w:r>
        <w:rPr>
          <w:rStyle w:val="casenumber"/>
          <w:rFonts w:cstheme="minorHAnsi"/>
          <w:color w:val="EE0000"/>
          <w:shd w:val="clear" w:color="auto" w:fill="FFFFFF"/>
        </w:rPr>
        <w:br w:type="page"/>
      </w:r>
    </w:p>
    <w:p w14:paraId="48824E5D" w14:textId="77777777" w:rsidR="00294023" w:rsidRDefault="00294023" w:rsidP="00C13413">
      <w:pPr>
        <w:spacing w:after="120" w:line="240" w:lineRule="auto"/>
        <w:jc w:val="center"/>
        <w:rPr>
          <w:rFonts w:cstheme="minorHAnsi"/>
          <w:b/>
          <w:bCs/>
          <w:color w:val="FF0000"/>
          <w:sz w:val="28"/>
          <w:szCs w:val="28"/>
          <w:u w:val="single"/>
        </w:rPr>
      </w:pPr>
      <w:r w:rsidRPr="00032D39">
        <w:rPr>
          <w:rFonts w:cstheme="minorHAnsi"/>
          <w:b/>
          <w:bCs/>
          <w:color w:val="FF0000"/>
          <w:sz w:val="28"/>
          <w:szCs w:val="28"/>
          <w:u w:val="single"/>
        </w:rPr>
        <w:lastRenderedPageBreak/>
        <w:t>A</w:t>
      </w:r>
      <w:r>
        <w:rPr>
          <w:rFonts w:cstheme="minorHAnsi"/>
          <w:b/>
          <w:bCs/>
          <w:color w:val="FF0000"/>
          <w:sz w:val="28"/>
          <w:szCs w:val="28"/>
          <w:u w:val="single"/>
        </w:rPr>
        <w:t>PPENDIX 2</w:t>
      </w:r>
      <w:r w:rsidRPr="00864C81">
        <w:rPr>
          <w:rFonts w:cstheme="minorHAnsi"/>
          <w:color w:val="FF0000"/>
          <w:sz w:val="28"/>
          <w:szCs w:val="28"/>
        </w:rPr>
        <w:t xml:space="preserve"> (continued)</w:t>
      </w:r>
    </w:p>
    <w:p w14:paraId="4A05106A" w14:textId="77777777" w:rsidR="00294023" w:rsidRPr="001122CB" w:rsidRDefault="00294023" w:rsidP="00C13413">
      <w:pPr>
        <w:spacing w:after="0" w:line="240" w:lineRule="auto"/>
        <w:jc w:val="center"/>
        <w:rPr>
          <w:rFonts w:cstheme="minorHAnsi"/>
          <w:b/>
          <w:bCs/>
          <w:sz w:val="28"/>
          <w:szCs w:val="28"/>
          <w:u w:val="single"/>
          <w:shd w:val="clear" w:color="auto" w:fill="FFFFFF"/>
        </w:rPr>
      </w:pPr>
      <w:r w:rsidRPr="001122CB">
        <w:rPr>
          <w:rFonts w:cstheme="minorHAnsi"/>
          <w:b/>
          <w:bCs/>
          <w:sz w:val="28"/>
          <w:szCs w:val="28"/>
          <w:u w:val="single"/>
          <w:shd w:val="clear" w:color="auto" w:fill="FFFFFF"/>
        </w:rPr>
        <w:t>25/01341/FUL - Peace Garden, The Hoe.</w:t>
      </w:r>
    </w:p>
    <w:p w14:paraId="41545336" w14:textId="77777777" w:rsidR="003B1970" w:rsidRPr="008B2F6F" w:rsidRDefault="003B1970" w:rsidP="00393756">
      <w:pPr>
        <w:spacing w:before="120" w:after="120" w:line="240" w:lineRule="auto"/>
        <w:rPr>
          <w:rStyle w:val="casenumber"/>
          <w:rFonts w:cstheme="minorHAnsi"/>
          <w:b/>
          <w:bCs/>
          <w:shd w:val="clear" w:color="auto" w:fill="FFFFFF"/>
        </w:rPr>
      </w:pPr>
      <w:r w:rsidRPr="008B2F6F">
        <w:rPr>
          <w:rStyle w:val="casenumber"/>
          <w:rFonts w:cstheme="minorHAnsi"/>
          <w:b/>
          <w:bCs/>
          <w:shd w:val="clear" w:color="auto" w:fill="FFFFFF"/>
        </w:rPr>
        <w:t xml:space="preserve">PCC Planning Application Officers Report </w:t>
      </w:r>
      <w:r>
        <w:rPr>
          <w:rStyle w:val="casenumber"/>
          <w:rFonts w:cstheme="minorHAnsi"/>
          <w:b/>
          <w:bCs/>
          <w:shd w:val="clear" w:color="auto" w:fill="FFFFFF"/>
        </w:rPr>
        <w:t>(continued)</w:t>
      </w:r>
    </w:p>
    <w:p w14:paraId="07804C3B" w14:textId="77777777" w:rsidR="003B1970" w:rsidRDefault="003B1970" w:rsidP="00393756">
      <w:pPr>
        <w:spacing w:after="120" w:line="240" w:lineRule="auto"/>
        <w:rPr>
          <w:rStyle w:val="casenumber"/>
          <w:rFonts w:cstheme="minorHAnsi"/>
          <w:shd w:val="clear" w:color="auto" w:fill="FFFFFF"/>
        </w:rPr>
      </w:pPr>
      <w:r w:rsidRPr="002F61EC">
        <w:rPr>
          <w:rStyle w:val="casenumber"/>
          <w:rFonts w:cstheme="minorHAnsi"/>
          <w:shd w:val="clear" w:color="auto" w:fill="FFFFFF"/>
        </w:rPr>
        <w:t xml:space="preserve">The Peace Garden area itself is a fairly small area of the wider Hoe - and is relatively screened, particularly from Lockyer Street. As such, this would further limit the impact of the structure from wider views of the Hoe and its monuments. Given the overall meaning of the sculpture, too, Officers consider that it is thematically appropriate to locate it in the Peach Garden - which is an area for quiet reflection, either on the specific memorials within it or the wider ones situated throughout the Hoe. As such, the Peace Garden is considered an appropriate location for this reason. Officers do note that some benches within the relevant part of the Peace Garden would be moved, but as they would be re-located elsewhere in the Peace Garden this is not considered to be a concern. </w:t>
      </w:r>
    </w:p>
    <w:p w14:paraId="749B8736" w14:textId="77777777" w:rsidR="003B1970" w:rsidRDefault="003B1970" w:rsidP="00393756">
      <w:pPr>
        <w:spacing w:after="120" w:line="240" w:lineRule="auto"/>
        <w:rPr>
          <w:rStyle w:val="casenumber"/>
          <w:rFonts w:cstheme="minorHAnsi"/>
          <w:shd w:val="clear" w:color="auto" w:fill="FFFFFF"/>
        </w:rPr>
      </w:pPr>
      <w:r w:rsidRPr="002F61EC">
        <w:rPr>
          <w:rStyle w:val="casenumber"/>
          <w:rFonts w:cstheme="minorHAnsi"/>
          <w:shd w:val="clear" w:color="auto" w:fill="FFFFFF"/>
        </w:rPr>
        <w:t xml:space="preserve">It is considered, therefore, that the scheme would lead to less than substantial harm to the setting of nearby listed buildings/structures, the listed Park and Garden, and the wider conservation area - but that the level of harm, due to the size of the sculpture and its relatively secluded location, would be at the lower end of such. Paragraph 215 of the NPPF requires sufficient public benefits to outweigh any harm caused - and Officers are of the view that sufficient public benefit can be found in the reflective nature of the sculpture within the Peace Garden, an in-principle support of good-quality public art, and the links to Plymouth's naval heritage. </w:t>
      </w:r>
    </w:p>
    <w:p w14:paraId="29A38B18" w14:textId="77777777" w:rsidR="003B1970" w:rsidRPr="00792E64" w:rsidRDefault="003B1970" w:rsidP="00393756">
      <w:pPr>
        <w:spacing w:after="120" w:line="240" w:lineRule="auto"/>
        <w:rPr>
          <w:rStyle w:val="casenumber"/>
          <w:rFonts w:cstheme="minorHAnsi"/>
          <w:shd w:val="clear" w:color="auto" w:fill="FFFFFF"/>
        </w:rPr>
      </w:pPr>
      <w:r w:rsidRPr="00792E64">
        <w:rPr>
          <w:rStyle w:val="casenumber"/>
          <w:rFonts w:cstheme="minorHAnsi"/>
          <w:shd w:val="clear" w:color="auto" w:fill="FFFFFF"/>
        </w:rPr>
        <w:t xml:space="preserve">As such, </w:t>
      </w:r>
      <w:r w:rsidRPr="00792E64">
        <w:rPr>
          <w:rStyle w:val="casenumber"/>
          <w:rFonts w:cstheme="minorHAnsi"/>
          <w:color w:val="EE0000"/>
          <w:shd w:val="clear" w:color="auto" w:fill="FFFFFF"/>
        </w:rPr>
        <w:t xml:space="preserve">Officers consider that the scheme is acceptable in both design and </w:t>
      </w:r>
      <w:r w:rsidRPr="00792E64">
        <w:rPr>
          <w:rStyle w:val="casenumber"/>
          <w:rFonts w:cstheme="minorHAnsi"/>
          <w:color w:val="EE0000"/>
          <w:u w:val="single"/>
          <w:shd w:val="clear" w:color="auto" w:fill="FFFFFF"/>
        </w:rPr>
        <w:t>heritage contexts and would accord</w:t>
      </w:r>
      <w:r w:rsidRPr="00792E64">
        <w:rPr>
          <w:rStyle w:val="casenumber"/>
          <w:rFonts w:cstheme="minorHAnsi"/>
          <w:color w:val="EE0000"/>
          <w:shd w:val="clear" w:color="auto" w:fill="FFFFFF"/>
        </w:rPr>
        <w:t xml:space="preserve"> with DEV20 and DEV21 of the JLP.</w:t>
      </w:r>
    </w:p>
    <w:p w14:paraId="02D2C65C" w14:textId="77777777" w:rsidR="003B1970" w:rsidRPr="000E3D74" w:rsidRDefault="003B1970" w:rsidP="00393756">
      <w:pPr>
        <w:spacing w:after="120" w:line="240" w:lineRule="auto"/>
        <w:rPr>
          <w:rStyle w:val="casenumber"/>
          <w:rFonts w:cstheme="minorHAnsi"/>
          <w:u w:val="single"/>
          <w:shd w:val="clear" w:color="auto" w:fill="FFFFFF"/>
        </w:rPr>
      </w:pPr>
      <w:r w:rsidRPr="000E3D74">
        <w:rPr>
          <w:rStyle w:val="casenumber"/>
          <w:rFonts w:cstheme="minorHAnsi"/>
          <w:u w:val="single"/>
          <w:shd w:val="clear" w:color="auto" w:fill="FFFFFF"/>
        </w:rPr>
        <w:t xml:space="preserve">Amenity Impacts </w:t>
      </w:r>
    </w:p>
    <w:p w14:paraId="6B1078E9" w14:textId="77777777" w:rsidR="003B1970" w:rsidRDefault="003B1970" w:rsidP="00393756">
      <w:pPr>
        <w:spacing w:after="120" w:line="240" w:lineRule="auto"/>
        <w:rPr>
          <w:rStyle w:val="casenumber"/>
          <w:rFonts w:cstheme="minorHAnsi"/>
          <w:shd w:val="clear" w:color="auto" w:fill="FFFFFF"/>
        </w:rPr>
      </w:pPr>
      <w:r w:rsidRPr="00A3021B">
        <w:rPr>
          <w:rStyle w:val="casenumber"/>
          <w:rFonts w:cstheme="minorHAnsi"/>
          <w:shd w:val="clear" w:color="auto" w:fill="FFFFFF"/>
        </w:rPr>
        <w:t xml:space="preserve">Officers do not consider that the proposed location of the sculpture, which would be largely screened from nearby residential properties, would be of a size or in a location to have amenity impacts in line with DEV1 and DEV2 of the JLP. Biodiversity Net Gain and Ecological Impacts Due to the size of the proposal, Officers consider that the scheme would be exempt from the mandatory BNG condition. Looking at its ecological impacts more widely, Officers do not have concerns. The Hoe is designated as greenspace, but the sculpture would not impact on its function - so no concerns are raised in context of the DEV27. The sculpture would be placed on existing hard surfaced ground, too, meaning that nearby trees would be unaffected. The Natural Infrastructure Team raised no objections to the proposal. </w:t>
      </w:r>
    </w:p>
    <w:p w14:paraId="551FED74" w14:textId="77777777" w:rsidR="003B1970" w:rsidRDefault="003B1970" w:rsidP="00393756">
      <w:pPr>
        <w:spacing w:after="120" w:line="240" w:lineRule="auto"/>
        <w:rPr>
          <w:rStyle w:val="casenumber"/>
          <w:rFonts w:cstheme="minorHAnsi"/>
          <w:shd w:val="clear" w:color="auto" w:fill="FFFFFF"/>
        </w:rPr>
      </w:pPr>
      <w:r w:rsidRPr="00A3021B">
        <w:rPr>
          <w:rStyle w:val="casenumber"/>
          <w:rFonts w:cstheme="minorHAnsi"/>
          <w:shd w:val="clear" w:color="auto" w:fill="FFFFFF"/>
        </w:rPr>
        <w:t xml:space="preserve">As such, the scheme is considered to accord with DEV26, DEV27, and DEV28 of the JLP. </w:t>
      </w:r>
    </w:p>
    <w:p w14:paraId="2F2D5982" w14:textId="77777777" w:rsidR="003B1970" w:rsidRPr="00473BF7" w:rsidRDefault="003B1970" w:rsidP="00393756">
      <w:pPr>
        <w:spacing w:after="120" w:line="240" w:lineRule="auto"/>
        <w:rPr>
          <w:rStyle w:val="casenumber"/>
          <w:rFonts w:cstheme="minorHAnsi"/>
          <w:u w:val="single"/>
          <w:shd w:val="clear" w:color="auto" w:fill="FFFFFF"/>
        </w:rPr>
      </w:pPr>
      <w:r w:rsidRPr="00473BF7">
        <w:rPr>
          <w:rStyle w:val="casenumber"/>
          <w:rFonts w:cstheme="minorHAnsi"/>
          <w:u w:val="single"/>
          <w:shd w:val="clear" w:color="auto" w:fill="FFFFFF"/>
        </w:rPr>
        <w:t xml:space="preserve">Other Impacts </w:t>
      </w:r>
    </w:p>
    <w:p w14:paraId="79CFA784" w14:textId="77777777" w:rsidR="003B1970" w:rsidRDefault="003B1970" w:rsidP="00393756">
      <w:pPr>
        <w:spacing w:after="120" w:line="240" w:lineRule="auto"/>
        <w:rPr>
          <w:rStyle w:val="casenumber"/>
          <w:rFonts w:cstheme="minorHAnsi"/>
          <w:shd w:val="clear" w:color="auto" w:fill="FFFFFF"/>
        </w:rPr>
      </w:pPr>
      <w:r w:rsidRPr="00A3021B">
        <w:rPr>
          <w:rStyle w:val="casenumber"/>
          <w:rFonts w:cstheme="minorHAnsi"/>
          <w:shd w:val="clear" w:color="auto" w:fill="FFFFFF"/>
        </w:rPr>
        <w:t xml:space="preserve">The site falls within a Critical Drainage Area, but the proposal would not increase the flood risk of the area nor alter any existing drainage arrangements. As such, no concerns have been raised in the context of the DEV35 of the JLP. </w:t>
      </w:r>
    </w:p>
    <w:p w14:paraId="5CC490F0" w14:textId="77777777" w:rsidR="003B1970" w:rsidRPr="00A3021B" w:rsidRDefault="003B1970" w:rsidP="00393756">
      <w:pPr>
        <w:spacing w:after="120" w:line="240" w:lineRule="auto"/>
        <w:rPr>
          <w:rStyle w:val="casenumber"/>
          <w:rFonts w:cstheme="minorHAnsi"/>
          <w:shd w:val="clear" w:color="auto" w:fill="FFFFFF"/>
        </w:rPr>
      </w:pPr>
      <w:r w:rsidRPr="00A3021B">
        <w:rPr>
          <w:rStyle w:val="casenumber"/>
          <w:rFonts w:cstheme="minorHAnsi"/>
          <w:shd w:val="clear" w:color="auto" w:fill="FFFFFF"/>
        </w:rPr>
        <w:t>Additionally, the scheme is not considered large enough to necessitate any low carbon mitigation measures in line with DEV32 of the JLP nor the CEPS.</w:t>
      </w:r>
    </w:p>
    <w:p w14:paraId="218E6308" w14:textId="77777777" w:rsidR="003B1970" w:rsidRPr="00473BF7" w:rsidRDefault="003B1970" w:rsidP="00393756">
      <w:pPr>
        <w:spacing w:after="120" w:line="240" w:lineRule="auto"/>
        <w:rPr>
          <w:rStyle w:val="casenumber"/>
          <w:rFonts w:cstheme="minorHAnsi"/>
          <w:u w:val="single"/>
          <w:shd w:val="clear" w:color="auto" w:fill="FFFFFF"/>
        </w:rPr>
      </w:pPr>
      <w:r w:rsidRPr="00473BF7">
        <w:rPr>
          <w:rStyle w:val="casenumber"/>
          <w:rFonts w:cstheme="minorHAnsi"/>
          <w:u w:val="single"/>
          <w:shd w:val="clear" w:color="auto" w:fill="FFFFFF"/>
        </w:rPr>
        <w:t xml:space="preserve">Conclusions and Reasons for Decision </w:t>
      </w:r>
    </w:p>
    <w:p w14:paraId="6E79FFFF" w14:textId="77777777" w:rsidR="003B1970" w:rsidRDefault="003B1970" w:rsidP="00393756">
      <w:pPr>
        <w:spacing w:after="120" w:line="240" w:lineRule="auto"/>
        <w:rPr>
          <w:rStyle w:val="casenumber"/>
          <w:rFonts w:cstheme="minorHAnsi"/>
          <w:b/>
          <w:bCs/>
          <w:shd w:val="clear" w:color="auto" w:fill="FFFFFF"/>
        </w:rPr>
      </w:pPr>
      <w:r w:rsidRPr="00FA73B4">
        <w:rPr>
          <w:rStyle w:val="casenumber"/>
          <w:rFonts w:cstheme="minorHAnsi"/>
          <w:shd w:val="clear" w:color="auto" w:fill="FFFFFF"/>
        </w:rPr>
        <w:t>Officers have taken account of the NPPF and S38(6) of the Planning and Compulsory Purchase Act 2004 and concluded that the proposal accords with policy and national guidance and is therefore recommended for conditional approval.</w:t>
      </w:r>
    </w:p>
    <w:p w14:paraId="2525D24F" w14:textId="77777777" w:rsidR="003B1970" w:rsidRPr="00792E64" w:rsidRDefault="003B1970" w:rsidP="00393756">
      <w:pPr>
        <w:spacing w:after="120" w:line="240" w:lineRule="auto"/>
        <w:rPr>
          <w:rStyle w:val="casenumber"/>
          <w:rFonts w:cstheme="minorHAnsi"/>
          <w:b/>
          <w:bCs/>
          <w:color w:val="EE0000"/>
          <w:shd w:val="clear" w:color="auto" w:fill="FFFFFF"/>
        </w:rPr>
      </w:pPr>
      <w:r w:rsidRPr="00792E64">
        <w:rPr>
          <w:rStyle w:val="casenumber"/>
          <w:rFonts w:cstheme="minorHAnsi"/>
          <w:b/>
          <w:bCs/>
          <w:color w:val="EE0000"/>
          <w:shd w:val="clear" w:color="auto" w:fill="FFFFFF"/>
        </w:rPr>
        <w:t>Permission Granted</w:t>
      </w:r>
    </w:p>
    <w:p w14:paraId="3701DC31" w14:textId="77777777" w:rsidR="003B1970" w:rsidRPr="00A67FF1" w:rsidRDefault="003B1970" w:rsidP="00C13413">
      <w:pPr>
        <w:spacing w:after="0" w:line="240" w:lineRule="auto"/>
        <w:rPr>
          <w:rFonts w:cstheme="minorHAnsi"/>
          <w:sz w:val="28"/>
          <w:szCs w:val="28"/>
          <w:u w:val="single"/>
        </w:rPr>
      </w:pPr>
    </w:p>
    <w:p w14:paraId="68AC2E61" w14:textId="77777777" w:rsidR="00DC1010" w:rsidRPr="00E4712D" w:rsidRDefault="00DC1010" w:rsidP="00C13413">
      <w:pPr>
        <w:rPr>
          <w:rStyle w:val="casenumber"/>
          <w:shd w:val="clear" w:color="auto" w:fill="FFFFFF"/>
        </w:rPr>
      </w:pPr>
    </w:p>
    <w:p w14:paraId="27086157" w14:textId="77777777" w:rsidR="00DC1010" w:rsidRPr="00E4712D" w:rsidRDefault="00DC1010" w:rsidP="00C13413">
      <w:pPr>
        <w:rPr>
          <w:rStyle w:val="casenumber"/>
          <w:shd w:val="clear" w:color="auto" w:fill="FFFFFF"/>
        </w:rPr>
      </w:pPr>
    </w:p>
    <w:p w14:paraId="023FBBBB" w14:textId="307C2E49" w:rsidR="00032D39" w:rsidRPr="004A33AC" w:rsidRDefault="00032D39" w:rsidP="00C13413">
      <w:pPr>
        <w:rPr>
          <w:rFonts w:cstheme="minorHAnsi"/>
        </w:rPr>
      </w:pPr>
      <w:r>
        <w:rPr>
          <w:rFonts w:cstheme="minorHAnsi"/>
          <w:b/>
          <w:bCs/>
          <w:color w:val="FF0000"/>
          <w:sz w:val="28"/>
          <w:szCs w:val="28"/>
          <w:u w:val="single"/>
        </w:rPr>
        <w:br w:type="page"/>
      </w:r>
    </w:p>
    <w:p w14:paraId="7FD16D1B" w14:textId="759DE8FF" w:rsidR="00C852D2" w:rsidRDefault="00C852D2" w:rsidP="00144791">
      <w:pPr>
        <w:spacing w:after="120" w:line="240" w:lineRule="auto"/>
        <w:jc w:val="center"/>
        <w:rPr>
          <w:rFonts w:cstheme="minorHAnsi"/>
          <w:b/>
          <w:bCs/>
          <w:color w:val="FF0000"/>
          <w:sz w:val="28"/>
          <w:szCs w:val="28"/>
          <w:u w:val="single"/>
        </w:rPr>
      </w:pPr>
      <w:r>
        <w:rPr>
          <w:rFonts w:cstheme="minorHAnsi"/>
          <w:b/>
          <w:bCs/>
          <w:color w:val="FF0000"/>
          <w:sz w:val="28"/>
          <w:szCs w:val="28"/>
          <w:u w:val="single"/>
        </w:rPr>
        <w:lastRenderedPageBreak/>
        <w:t>ADDENDUM</w:t>
      </w:r>
      <w:r w:rsidR="00C64D1B">
        <w:rPr>
          <w:rFonts w:cstheme="minorHAnsi"/>
          <w:b/>
          <w:bCs/>
          <w:color w:val="FF0000"/>
          <w:sz w:val="28"/>
          <w:szCs w:val="28"/>
          <w:u w:val="single"/>
        </w:rPr>
        <w:t xml:space="preserve"> </w:t>
      </w:r>
      <w:r w:rsidR="009F0B10">
        <w:rPr>
          <w:rFonts w:cstheme="minorHAnsi"/>
          <w:b/>
          <w:bCs/>
          <w:color w:val="FF0000"/>
          <w:sz w:val="28"/>
          <w:szCs w:val="28"/>
          <w:u w:val="single"/>
        </w:rPr>
        <w:t>A</w:t>
      </w:r>
    </w:p>
    <w:p w14:paraId="2053AE01" w14:textId="77777777" w:rsidR="00C852D2" w:rsidRPr="007F43CB" w:rsidRDefault="00C852D2" w:rsidP="00C852D2">
      <w:pPr>
        <w:spacing w:before="120" w:after="120" w:line="240" w:lineRule="auto"/>
        <w:rPr>
          <w:rFonts w:cstheme="minorHAnsi"/>
          <w:sz w:val="24"/>
          <w:szCs w:val="24"/>
        </w:rPr>
      </w:pPr>
      <w:r w:rsidRPr="007F43CB">
        <w:rPr>
          <w:rFonts w:cstheme="minorHAnsi"/>
          <w:b/>
          <w:bCs/>
          <w:sz w:val="24"/>
          <w:szCs w:val="24"/>
          <w:u w:val="single"/>
        </w:rPr>
        <w:t>Planning</w:t>
      </w:r>
      <w:r w:rsidRPr="007F43CB">
        <w:rPr>
          <w:rFonts w:cstheme="minorHAnsi"/>
          <w:color w:val="000000"/>
          <w:sz w:val="24"/>
          <w:szCs w:val="24"/>
        </w:rPr>
        <w:t xml:space="preserve"> – Viewing applications</w:t>
      </w:r>
      <w:r w:rsidRPr="007F43CB">
        <w:rPr>
          <w:rFonts w:cstheme="minorHAnsi"/>
          <w:sz w:val="24"/>
          <w:szCs w:val="24"/>
        </w:rPr>
        <w:t xml:space="preserve"> </w:t>
      </w:r>
    </w:p>
    <w:p w14:paraId="45472651" w14:textId="77777777" w:rsidR="00C852D2" w:rsidRDefault="00C852D2" w:rsidP="00C852D2">
      <w:pPr>
        <w:spacing w:before="120" w:after="120" w:line="240" w:lineRule="auto"/>
        <w:rPr>
          <w:rFonts w:cstheme="minorHAnsi"/>
          <w:sz w:val="24"/>
          <w:szCs w:val="24"/>
        </w:rPr>
      </w:pPr>
      <w:r w:rsidRPr="007F43CB">
        <w:rPr>
          <w:rFonts w:cstheme="minorHAnsi"/>
          <w:sz w:val="24"/>
          <w:szCs w:val="24"/>
        </w:rPr>
        <w:t>You can view any of the planning applications listed below by visiting</w:t>
      </w:r>
    </w:p>
    <w:p w14:paraId="5595D5FB" w14:textId="77777777" w:rsidR="00C852D2" w:rsidRDefault="00C852D2" w:rsidP="00C852D2">
      <w:pPr>
        <w:spacing w:before="120" w:after="120" w:line="240" w:lineRule="auto"/>
        <w:rPr>
          <w:rFonts w:cstheme="minorHAnsi"/>
          <w:color w:val="000000"/>
          <w:sz w:val="24"/>
          <w:szCs w:val="24"/>
        </w:rPr>
      </w:pPr>
      <w:r w:rsidRPr="007F43CB">
        <w:rPr>
          <w:rStyle w:val="Hyperlink"/>
          <w:rFonts w:cstheme="minorHAnsi"/>
          <w:sz w:val="24"/>
          <w:szCs w:val="24"/>
        </w:rPr>
        <w:t>https://planning.plymouth.gov.uk</w:t>
      </w:r>
      <w:r w:rsidRPr="007F43CB">
        <w:rPr>
          <w:rFonts w:cstheme="minorHAnsi"/>
          <w:color w:val="000000"/>
          <w:sz w:val="24"/>
          <w:szCs w:val="24"/>
        </w:rPr>
        <w:t xml:space="preserve"> </w:t>
      </w:r>
    </w:p>
    <w:p w14:paraId="703ECEE1" w14:textId="77777777" w:rsidR="00C852D2" w:rsidRPr="007F43CB" w:rsidRDefault="00C852D2" w:rsidP="00C852D2">
      <w:pPr>
        <w:spacing w:before="120" w:after="120" w:line="240" w:lineRule="auto"/>
        <w:rPr>
          <w:rFonts w:cstheme="minorHAnsi"/>
          <w:color w:val="000000"/>
          <w:sz w:val="24"/>
          <w:szCs w:val="24"/>
        </w:rPr>
      </w:pPr>
      <w:r w:rsidRPr="007F43CB">
        <w:rPr>
          <w:rFonts w:cstheme="minorHAnsi"/>
          <w:color w:val="000000"/>
          <w:sz w:val="24"/>
          <w:szCs w:val="24"/>
        </w:rPr>
        <w:t>and searching using the planning application number or address shown below.</w:t>
      </w:r>
    </w:p>
    <w:p w14:paraId="34937FA1" w14:textId="77777777" w:rsidR="00C852D2" w:rsidRPr="007F43CB" w:rsidRDefault="00C852D2" w:rsidP="00C852D2">
      <w:pPr>
        <w:spacing w:before="120" w:after="120" w:line="240" w:lineRule="auto"/>
        <w:rPr>
          <w:rFonts w:cstheme="minorHAnsi"/>
          <w:color w:val="000000"/>
          <w:sz w:val="24"/>
          <w:szCs w:val="24"/>
        </w:rPr>
      </w:pPr>
      <w:r w:rsidRPr="007F43CB">
        <w:rPr>
          <w:rFonts w:cstheme="minorHAnsi"/>
          <w:color w:val="000000"/>
          <w:sz w:val="24"/>
          <w:szCs w:val="24"/>
        </w:rPr>
        <w:t>~~~~~~~~~~~~~~~~~~~~~~~~~~~~~~~~~~~~~~~~~~~~~~~~~~~~~~~~~~~~~~~~~~~~~~~~~~~~~~~~~~~~</w:t>
      </w:r>
    </w:p>
    <w:p w14:paraId="199420ED" w14:textId="77777777" w:rsidR="00C852D2" w:rsidRPr="007F43CB" w:rsidRDefault="00C852D2" w:rsidP="00C852D2">
      <w:pPr>
        <w:spacing w:before="120" w:after="120" w:line="240" w:lineRule="auto"/>
        <w:rPr>
          <w:rFonts w:cstheme="minorHAnsi"/>
          <w:b/>
          <w:bCs/>
          <w:sz w:val="24"/>
          <w:szCs w:val="24"/>
          <w:u w:val="single"/>
        </w:rPr>
      </w:pPr>
      <w:r w:rsidRPr="007F43CB">
        <w:rPr>
          <w:rFonts w:cstheme="minorHAnsi"/>
          <w:b/>
          <w:bCs/>
          <w:sz w:val="24"/>
          <w:szCs w:val="24"/>
          <w:u w:val="single"/>
        </w:rPr>
        <w:t>Planning</w:t>
      </w:r>
      <w:r w:rsidRPr="007F43CB">
        <w:rPr>
          <w:rFonts w:cstheme="minorHAnsi"/>
          <w:color w:val="000000"/>
          <w:sz w:val="24"/>
          <w:szCs w:val="24"/>
        </w:rPr>
        <w:t xml:space="preserve"> - Commenting on applications</w:t>
      </w:r>
    </w:p>
    <w:p w14:paraId="62BFEAFA" w14:textId="77777777" w:rsidR="00C852D2" w:rsidRPr="007F43CB" w:rsidRDefault="00C852D2" w:rsidP="00C852D2">
      <w:pPr>
        <w:spacing w:before="120" w:after="120" w:line="240" w:lineRule="auto"/>
        <w:rPr>
          <w:rFonts w:cstheme="minorHAnsi"/>
          <w:color w:val="000000"/>
          <w:sz w:val="24"/>
          <w:szCs w:val="24"/>
        </w:rPr>
      </w:pPr>
      <w:r w:rsidRPr="007F43CB">
        <w:rPr>
          <w:rFonts w:cstheme="minorHAnsi"/>
          <w:color w:val="000000"/>
          <w:sz w:val="24"/>
          <w:szCs w:val="24"/>
        </w:rPr>
        <w:t xml:space="preserve">Comments can be submitted to Plymouth City Council by the methods below.  </w:t>
      </w:r>
      <w:r w:rsidRPr="007F43CB">
        <w:rPr>
          <w:rFonts w:cstheme="minorHAnsi"/>
          <w:sz w:val="24"/>
          <w:szCs w:val="24"/>
        </w:rPr>
        <w:t xml:space="preserve">Please include your </w:t>
      </w:r>
      <w:r w:rsidRPr="007F43CB">
        <w:rPr>
          <w:rFonts w:cstheme="minorHAnsi"/>
          <w:sz w:val="24"/>
          <w:szCs w:val="24"/>
          <w:u w:val="single"/>
        </w:rPr>
        <w:t>name</w:t>
      </w:r>
      <w:r w:rsidRPr="007F43CB">
        <w:rPr>
          <w:rFonts w:cstheme="minorHAnsi"/>
          <w:sz w:val="24"/>
          <w:szCs w:val="24"/>
        </w:rPr>
        <w:t xml:space="preserve">, </w:t>
      </w:r>
      <w:r w:rsidRPr="007F43CB">
        <w:rPr>
          <w:rFonts w:cstheme="minorHAnsi"/>
          <w:sz w:val="24"/>
          <w:szCs w:val="24"/>
          <w:u w:val="single"/>
        </w:rPr>
        <w:t>address</w:t>
      </w:r>
      <w:r w:rsidRPr="007F43CB">
        <w:rPr>
          <w:rFonts w:cstheme="minorHAnsi"/>
          <w:sz w:val="24"/>
          <w:szCs w:val="24"/>
        </w:rPr>
        <w:t xml:space="preserve"> and the </w:t>
      </w:r>
      <w:r w:rsidRPr="007F43CB">
        <w:rPr>
          <w:rFonts w:cstheme="minorHAnsi"/>
          <w:sz w:val="24"/>
          <w:szCs w:val="24"/>
          <w:u w:val="single"/>
        </w:rPr>
        <w:t>application number</w:t>
      </w:r>
      <w:r w:rsidRPr="007F43CB">
        <w:rPr>
          <w:rFonts w:cstheme="minorHAnsi"/>
          <w:sz w:val="24"/>
          <w:szCs w:val="24"/>
        </w:rPr>
        <w:t xml:space="preserve"> and clearly state if you ‘</w:t>
      </w:r>
      <w:r w:rsidRPr="007F43CB">
        <w:rPr>
          <w:rFonts w:cstheme="minorHAnsi"/>
          <w:sz w:val="24"/>
          <w:szCs w:val="24"/>
          <w:u w:val="single"/>
        </w:rPr>
        <w:t>Object’</w:t>
      </w:r>
      <w:r w:rsidRPr="007F43CB">
        <w:rPr>
          <w:rFonts w:cstheme="minorHAnsi"/>
          <w:sz w:val="24"/>
          <w:szCs w:val="24"/>
        </w:rPr>
        <w:t xml:space="preserve"> or ‘</w:t>
      </w:r>
      <w:r w:rsidRPr="007F43CB">
        <w:rPr>
          <w:rFonts w:cstheme="minorHAnsi"/>
          <w:sz w:val="24"/>
          <w:szCs w:val="24"/>
          <w:u w:val="single"/>
        </w:rPr>
        <w:t>Support’</w:t>
      </w:r>
      <w:r w:rsidRPr="007F43CB">
        <w:rPr>
          <w:rFonts w:cstheme="minorHAnsi"/>
          <w:sz w:val="24"/>
          <w:szCs w:val="24"/>
        </w:rPr>
        <w:t xml:space="preserve"> the application</w:t>
      </w:r>
    </w:p>
    <w:p w14:paraId="77A67293" w14:textId="77777777" w:rsidR="00C852D2" w:rsidRPr="007F43CB" w:rsidRDefault="00C852D2" w:rsidP="00C852D2">
      <w:pPr>
        <w:pStyle w:val="ListParagraph"/>
        <w:numPr>
          <w:ilvl w:val="0"/>
          <w:numId w:val="1"/>
        </w:numPr>
        <w:spacing w:before="120" w:after="120" w:line="240" w:lineRule="auto"/>
        <w:contextualSpacing w:val="0"/>
        <w:rPr>
          <w:rFonts w:cstheme="minorHAnsi"/>
          <w:color w:val="000000"/>
          <w:sz w:val="24"/>
          <w:szCs w:val="24"/>
        </w:rPr>
      </w:pPr>
      <w:r w:rsidRPr="007F43CB">
        <w:rPr>
          <w:rFonts w:cstheme="minorHAnsi"/>
          <w:color w:val="000000"/>
          <w:sz w:val="24"/>
          <w:szCs w:val="24"/>
        </w:rPr>
        <w:t xml:space="preserve">Email to: </w:t>
      </w:r>
      <w:r w:rsidRPr="007F43CB">
        <w:rPr>
          <w:rStyle w:val="Hyperlink"/>
          <w:rFonts w:cstheme="minorHAnsi"/>
          <w:sz w:val="24"/>
          <w:szCs w:val="24"/>
        </w:rPr>
        <w:t>planningconsents@plymouth.gov.uk</w:t>
      </w:r>
    </w:p>
    <w:p w14:paraId="478677F9" w14:textId="77777777" w:rsidR="00C852D2" w:rsidRPr="007F43CB" w:rsidRDefault="00C852D2" w:rsidP="00C852D2">
      <w:pPr>
        <w:pStyle w:val="ListParagraph"/>
        <w:numPr>
          <w:ilvl w:val="0"/>
          <w:numId w:val="1"/>
        </w:numPr>
        <w:spacing w:before="120" w:after="120" w:line="240" w:lineRule="auto"/>
        <w:contextualSpacing w:val="0"/>
        <w:rPr>
          <w:rFonts w:cstheme="minorHAnsi"/>
          <w:color w:val="000000"/>
          <w:sz w:val="24"/>
          <w:szCs w:val="24"/>
        </w:rPr>
      </w:pPr>
      <w:r w:rsidRPr="007F43CB">
        <w:rPr>
          <w:rFonts w:cstheme="minorHAnsi"/>
          <w:color w:val="000000"/>
          <w:sz w:val="24"/>
          <w:szCs w:val="24"/>
        </w:rPr>
        <w:t xml:space="preserve">By post to: </w:t>
      </w:r>
      <w:r w:rsidRPr="007F43CB">
        <w:rPr>
          <w:rFonts w:cstheme="minorHAnsi"/>
          <w:sz w:val="24"/>
          <w:szCs w:val="24"/>
        </w:rPr>
        <w:t>Strategic PCC Planning and Infrastructure, Floor 2, Ballard House, West Hoe Road, Plymouth, PL1 3BJ</w:t>
      </w:r>
    </w:p>
    <w:p w14:paraId="0CB56DFE" w14:textId="77777777" w:rsidR="00C852D2" w:rsidRPr="007F43CB" w:rsidRDefault="00C852D2" w:rsidP="00C852D2">
      <w:pPr>
        <w:pStyle w:val="ListParagraph"/>
        <w:numPr>
          <w:ilvl w:val="0"/>
          <w:numId w:val="1"/>
        </w:numPr>
        <w:spacing w:before="120" w:after="120" w:line="240" w:lineRule="auto"/>
        <w:contextualSpacing w:val="0"/>
        <w:rPr>
          <w:rFonts w:cstheme="minorHAnsi"/>
          <w:color w:val="000000"/>
          <w:sz w:val="24"/>
          <w:szCs w:val="24"/>
        </w:rPr>
      </w:pPr>
      <w:r w:rsidRPr="007F43CB">
        <w:rPr>
          <w:rFonts w:cstheme="minorHAnsi"/>
          <w:color w:val="000000"/>
          <w:sz w:val="24"/>
          <w:szCs w:val="24"/>
        </w:rPr>
        <w:t>PCC Public Access Portal – You will need to have, or set up, a personal account for PCC access</w:t>
      </w:r>
    </w:p>
    <w:p w14:paraId="27495748" w14:textId="77777777" w:rsidR="00C852D2" w:rsidRPr="007F43CB" w:rsidRDefault="00C852D2" w:rsidP="00C852D2">
      <w:pPr>
        <w:spacing w:before="120" w:after="120" w:line="240" w:lineRule="auto"/>
        <w:rPr>
          <w:rFonts w:cstheme="minorHAnsi"/>
          <w:color w:val="000000"/>
          <w:sz w:val="24"/>
          <w:szCs w:val="24"/>
        </w:rPr>
      </w:pPr>
      <w:r w:rsidRPr="007F43CB">
        <w:rPr>
          <w:rFonts w:cstheme="minorHAnsi"/>
          <w:color w:val="000000"/>
          <w:sz w:val="24"/>
          <w:szCs w:val="24"/>
        </w:rPr>
        <w:t>~~~~~~~~~~~~~~~~~~~~~~~~~~~~~~~~~~~~~~~~~~~~~~~~~~~~~~~~~~~~~~~~~~~~~~~~~~~~~~~~~~~~</w:t>
      </w:r>
    </w:p>
    <w:p w14:paraId="43A62CDD" w14:textId="77777777" w:rsidR="00C852D2" w:rsidRPr="007F43CB" w:rsidRDefault="00C852D2" w:rsidP="00C852D2">
      <w:pPr>
        <w:spacing w:before="120" w:after="120" w:line="240" w:lineRule="auto"/>
        <w:rPr>
          <w:rFonts w:cstheme="minorHAnsi"/>
          <w:b/>
          <w:bCs/>
          <w:color w:val="000000"/>
          <w:sz w:val="24"/>
          <w:szCs w:val="24"/>
        </w:rPr>
      </w:pPr>
      <w:r w:rsidRPr="007F43CB">
        <w:rPr>
          <w:rFonts w:cstheme="minorHAnsi"/>
          <w:b/>
          <w:bCs/>
          <w:sz w:val="24"/>
          <w:szCs w:val="24"/>
          <w:u w:val="single"/>
        </w:rPr>
        <w:t>Planning</w:t>
      </w:r>
      <w:r w:rsidRPr="007F43CB">
        <w:rPr>
          <w:rFonts w:cstheme="minorHAnsi"/>
          <w:color w:val="000000"/>
          <w:sz w:val="24"/>
          <w:szCs w:val="24"/>
        </w:rPr>
        <w:t xml:space="preserve"> – Reporting unauthorised developments</w:t>
      </w:r>
      <w:r w:rsidRPr="007F43CB">
        <w:rPr>
          <w:rFonts w:cstheme="minorHAnsi"/>
          <w:b/>
          <w:bCs/>
          <w:color w:val="000000"/>
          <w:sz w:val="24"/>
          <w:szCs w:val="24"/>
        </w:rPr>
        <w:t>:</w:t>
      </w:r>
    </w:p>
    <w:p w14:paraId="5913ED9B" w14:textId="1F1A6410" w:rsidR="00C852D2" w:rsidRPr="007F43CB" w:rsidRDefault="002E2303" w:rsidP="00C852D2">
      <w:pPr>
        <w:spacing w:before="120" w:after="120" w:line="240" w:lineRule="auto"/>
        <w:rPr>
          <w:rStyle w:val="Hyperlink"/>
          <w:rFonts w:cstheme="minorHAnsi"/>
          <w:sz w:val="24"/>
          <w:szCs w:val="24"/>
        </w:rPr>
      </w:pPr>
      <w:hyperlink r:id="rId19" w:history="1">
        <w:r w:rsidRPr="00397AAB">
          <w:rPr>
            <w:rStyle w:val="Hyperlink"/>
            <w:rFonts w:cstheme="minorHAnsi"/>
            <w:sz w:val="24"/>
            <w:szCs w:val="24"/>
          </w:rPr>
          <w:t>https://www.plymouth.gov.uk/report-alleged-unauthorised-development</w:t>
        </w:r>
      </w:hyperlink>
    </w:p>
    <w:p w14:paraId="6C8F2C8C" w14:textId="77777777" w:rsidR="00C852D2" w:rsidRPr="007F43CB" w:rsidRDefault="00C852D2" w:rsidP="00C852D2">
      <w:pPr>
        <w:spacing w:before="120" w:after="120" w:line="240" w:lineRule="auto"/>
        <w:rPr>
          <w:rFonts w:cstheme="minorHAnsi"/>
          <w:color w:val="000000"/>
          <w:sz w:val="24"/>
          <w:szCs w:val="24"/>
        </w:rPr>
      </w:pPr>
      <w:r w:rsidRPr="007F43CB">
        <w:rPr>
          <w:rFonts w:cstheme="minorHAnsi"/>
          <w:color w:val="000000"/>
          <w:sz w:val="24"/>
          <w:szCs w:val="24"/>
        </w:rPr>
        <w:t>~~~~~~~~~~~~~~~~~~~~~~~~~~~~~~~~~~~~~~~~~~~~~~~~~~~~~~~~~~~~~~~~~~~~~~~~~~~~~~~~~~~~~</w:t>
      </w:r>
    </w:p>
    <w:p w14:paraId="4BACDD83" w14:textId="77777777" w:rsidR="00C852D2" w:rsidRDefault="00C852D2" w:rsidP="00C852D2">
      <w:pPr>
        <w:tabs>
          <w:tab w:val="left" w:pos="4536"/>
        </w:tabs>
        <w:spacing w:before="120" w:after="120" w:line="240" w:lineRule="auto"/>
        <w:rPr>
          <w:rFonts w:cstheme="minorHAnsi"/>
          <w:color w:val="000000"/>
          <w:sz w:val="24"/>
          <w:szCs w:val="24"/>
        </w:rPr>
      </w:pPr>
      <w:r w:rsidRPr="007F43CB">
        <w:rPr>
          <w:rFonts w:cstheme="minorHAnsi"/>
          <w:b/>
          <w:bCs/>
          <w:color w:val="000000"/>
          <w:sz w:val="24"/>
          <w:szCs w:val="24"/>
        </w:rPr>
        <w:t xml:space="preserve">Licensing </w:t>
      </w:r>
      <w:r w:rsidRPr="007F43CB">
        <w:rPr>
          <w:rFonts w:cstheme="minorHAnsi"/>
          <w:color w:val="000000"/>
          <w:sz w:val="24"/>
          <w:szCs w:val="24"/>
        </w:rPr>
        <w:t>- Commenting on applications</w:t>
      </w:r>
    </w:p>
    <w:p w14:paraId="41BABEBC" w14:textId="77777777" w:rsidR="00C852D2" w:rsidRPr="007F43CB" w:rsidRDefault="00C852D2" w:rsidP="00C852D2">
      <w:pPr>
        <w:tabs>
          <w:tab w:val="left" w:pos="4536"/>
        </w:tabs>
        <w:spacing w:before="120" w:after="120" w:line="240" w:lineRule="auto"/>
        <w:rPr>
          <w:rStyle w:val="Hyperlink"/>
          <w:rFonts w:cstheme="minorHAnsi"/>
          <w:sz w:val="24"/>
          <w:szCs w:val="24"/>
        </w:rPr>
      </w:pPr>
      <w:hyperlink r:id="rId20" w:history="1">
        <w:r w:rsidRPr="00984755">
          <w:rPr>
            <w:rStyle w:val="Hyperlink"/>
            <w:rFonts w:cstheme="minorHAnsi"/>
            <w:sz w:val="24"/>
            <w:szCs w:val="24"/>
          </w:rPr>
          <w:t>https://licensing.plymouth.gov.uk/1/WcaHome</w:t>
        </w:r>
      </w:hyperlink>
    </w:p>
    <w:p w14:paraId="34340B76" w14:textId="77777777" w:rsidR="00C852D2" w:rsidRPr="007F43CB" w:rsidRDefault="00C852D2" w:rsidP="00C852D2">
      <w:pPr>
        <w:tabs>
          <w:tab w:val="left" w:pos="5103"/>
        </w:tabs>
        <w:spacing w:before="120" w:after="120" w:line="240" w:lineRule="auto"/>
        <w:rPr>
          <w:rFonts w:cstheme="minorHAnsi"/>
          <w:color w:val="000000"/>
          <w:sz w:val="24"/>
          <w:szCs w:val="24"/>
        </w:rPr>
      </w:pPr>
      <w:r w:rsidRPr="007F43CB">
        <w:rPr>
          <w:rFonts w:cstheme="minorHAnsi"/>
          <w:color w:val="000000"/>
          <w:sz w:val="24"/>
          <w:szCs w:val="24"/>
        </w:rPr>
        <w:t>~~~~~~~~~~~~~~~~~~~~~~~~~~~~~~~~~~~~~~~~~~~~~~~~~~~~~~~~~~~~~~~~~~~~~~~~~~~~~~~~~~~~~</w:t>
      </w:r>
    </w:p>
    <w:p w14:paraId="4BA88D8D" w14:textId="18F5F78D" w:rsidR="00C852D2" w:rsidRDefault="00C852D2" w:rsidP="00C852D2">
      <w:pPr>
        <w:pBdr>
          <w:bottom w:val="single" w:sz="6" w:space="0" w:color="auto"/>
        </w:pBdr>
        <w:tabs>
          <w:tab w:val="left" w:pos="4536"/>
        </w:tabs>
        <w:spacing w:before="120" w:after="120" w:line="240" w:lineRule="auto"/>
        <w:rPr>
          <w:rFonts w:cstheme="minorHAnsi"/>
          <w:color w:val="000000"/>
          <w:sz w:val="24"/>
          <w:szCs w:val="24"/>
        </w:rPr>
      </w:pPr>
      <w:r w:rsidRPr="007F43CB">
        <w:rPr>
          <w:rFonts w:cstheme="minorHAnsi"/>
          <w:b/>
          <w:bCs/>
          <w:color w:val="000000"/>
          <w:sz w:val="24"/>
          <w:szCs w:val="24"/>
        </w:rPr>
        <w:t>Report Noise Issues</w:t>
      </w:r>
      <w:r w:rsidRPr="007F43CB">
        <w:rPr>
          <w:rFonts w:cstheme="minorHAnsi"/>
          <w:color w:val="000000"/>
          <w:sz w:val="24"/>
          <w:szCs w:val="24"/>
        </w:rPr>
        <w:t xml:space="preserve"> (businesses or </w:t>
      </w:r>
      <w:r w:rsidR="00F26F9D" w:rsidRPr="007F43CB">
        <w:rPr>
          <w:rFonts w:cstheme="minorHAnsi"/>
          <w:color w:val="000000"/>
          <w:sz w:val="24"/>
          <w:szCs w:val="24"/>
        </w:rPr>
        <w:t>neighbours</w:t>
      </w:r>
      <w:r w:rsidRPr="007F43CB">
        <w:rPr>
          <w:rFonts w:cstheme="minorHAnsi"/>
          <w:color w:val="000000"/>
          <w:sz w:val="24"/>
          <w:szCs w:val="24"/>
        </w:rPr>
        <w:t>)</w:t>
      </w:r>
    </w:p>
    <w:p w14:paraId="1C4B3257" w14:textId="77777777" w:rsidR="00C852D2" w:rsidRPr="007F43CB" w:rsidRDefault="00C852D2" w:rsidP="00C852D2">
      <w:pPr>
        <w:pBdr>
          <w:bottom w:val="single" w:sz="6" w:space="0" w:color="auto"/>
        </w:pBdr>
        <w:tabs>
          <w:tab w:val="left" w:pos="4536"/>
        </w:tabs>
        <w:spacing w:before="120" w:after="120" w:line="240" w:lineRule="auto"/>
        <w:rPr>
          <w:rStyle w:val="Hyperlink"/>
          <w:rFonts w:cstheme="minorHAnsi"/>
          <w:sz w:val="24"/>
          <w:szCs w:val="24"/>
        </w:rPr>
      </w:pPr>
      <w:hyperlink r:id="rId21" w:history="1">
        <w:r w:rsidRPr="007F43CB">
          <w:rPr>
            <w:rStyle w:val="Hyperlink"/>
            <w:rFonts w:cstheme="minorHAnsi"/>
            <w:sz w:val="24"/>
            <w:szCs w:val="24"/>
          </w:rPr>
          <w:t>https://www.plymouth.gov.uk/noise</w:t>
        </w:r>
      </w:hyperlink>
    </w:p>
    <w:p w14:paraId="3A6D3B95" w14:textId="03C7D34D" w:rsidR="00C852D2" w:rsidRDefault="00C852D2">
      <w:pPr>
        <w:rPr>
          <w:rFonts w:cstheme="minorHAnsi"/>
          <w:shd w:val="clear" w:color="auto" w:fill="FFFFFF"/>
        </w:rPr>
      </w:pPr>
    </w:p>
    <w:sectPr w:rsidR="00C852D2" w:rsidSect="001A07B1">
      <w:type w:val="continuous"/>
      <w:pgSz w:w="11906" w:h="16838"/>
      <w:pgMar w:top="567" w:right="707"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EADC8" w14:textId="77777777" w:rsidR="00FD258F" w:rsidRDefault="00FD258F" w:rsidP="0015496E">
      <w:pPr>
        <w:spacing w:after="0" w:line="240" w:lineRule="auto"/>
      </w:pPr>
      <w:r>
        <w:separator/>
      </w:r>
    </w:p>
  </w:endnote>
  <w:endnote w:type="continuationSeparator" w:id="0">
    <w:p w14:paraId="75F62DBD" w14:textId="77777777" w:rsidR="00FD258F" w:rsidRDefault="00FD258F" w:rsidP="00154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7332A" w14:textId="77777777" w:rsidR="00FD258F" w:rsidRDefault="00FD258F" w:rsidP="0015496E">
      <w:pPr>
        <w:spacing w:after="0" w:line="240" w:lineRule="auto"/>
      </w:pPr>
      <w:r>
        <w:separator/>
      </w:r>
    </w:p>
  </w:footnote>
  <w:footnote w:type="continuationSeparator" w:id="0">
    <w:p w14:paraId="3845170B" w14:textId="77777777" w:rsidR="00FD258F" w:rsidRDefault="00FD258F" w:rsidP="00154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B01"/>
    <w:multiLevelType w:val="hybridMultilevel"/>
    <w:tmpl w:val="90A69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562FA6"/>
    <w:multiLevelType w:val="hybridMultilevel"/>
    <w:tmpl w:val="B18CE14C"/>
    <w:lvl w:ilvl="0" w:tplc="9BB60A9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6E58"/>
    <w:multiLevelType w:val="hybridMultilevel"/>
    <w:tmpl w:val="0C4407DA"/>
    <w:lvl w:ilvl="0" w:tplc="475E5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6308AC"/>
    <w:multiLevelType w:val="hybridMultilevel"/>
    <w:tmpl w:val="C1069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0843DF"/>
    <w:multiLevelType w:val="hybridMultilevel"/>
    <w:tmpl w:val="2C24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D724D"/>
    <w:multiLevelType w:val="hybridMultilevel"/>
    <w:tmpl w:val="84E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A4A1E"/>
    <w:multiLevelType w:val="hybridMultilevel"/>
    <w:tmpl w:val="2FC2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04586D"/>
    <w:multiLevelType w:val="hybridMultilevel"/>
    <w:tmpl w:val="1024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967B1"/>
    <w:multiLevelType w:val="hybridMultilevel"/>
    <w:tmpl w:val="87460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B77F13"/>
    <w:multiLevelType w:val="hybridMultilevel"/>
    <w:tmpl w:val="89064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3F481F"/>
    <w:multiLevelType w:val="multilevel"/>
    <w:tmpl w:val="13AE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010DC1"/>
    <w:multiLevelType w:val="hybridMultilevel"/>
    <w:tmpl w:val="EF3C7856"/>
    <w:lvl w:ilvl="0" w:tplc="587C1542">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15447F62"/>
    <w:multiLevelType w:val="hybridMultilevel"/>
    <w:tmpl w:val="F6B63B0E"/>
    <w:lvl w:ilvl="0" w:tplc="27345E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70344"/>
    <w:multiLevelType w:val="hybridMultilevel"/>
    <w:tmpl w:val="1D7685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174A3162"/>
    <w:multiLevelType w:val="hybridMultilevel"/>
    <w:tmpl w:val="79CE5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9C3FD6"/>
    <w:multiLevelType w:val="hybridMultilevel"/>
    <w:tmpl w:val="517A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F24E6"/>
    <w:multiLevelType w:val="multilevel"/>
    <w:tmpl w:val="931E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3D65D2"/>
    <w:multiLevelType w:val="multilevel"/>
    <w:tmpl w:val="D264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725F8B"/>
    <w:multiLevelType w:val="hybridMultilevel"/>
    <w:tmpl w:val="1E60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2A7394"/>
    <w:multiLevelType w:val="hybridMultilevel"/>
    <w:tmpl w:val="886E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8637AB"/>
    <w:multiLevelType w:val="hybridMultilevel"/>
    <w:tmpl w:val="27E85CF8"/>
    <w:lvl w:ilvl="0" w:tplc="DCA8A4DC">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0F7A42"/>
    <w:multiLevelType w:val="hybridMultilevel"/>
    <w:tmpl w:val="1D02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9C55B4"/>
    <w:multiLevelType w:val="hybridMultilevel"/>
    <w:tmpl w:val="10200AD2"/>
    <w:lvl w:ilvl="0" w:tplc="1F8494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E30231"/>
    <w:multiLevelType w:val="hybridMultilevel"/>
    <w:tmpl w:val="5BD8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6A29A1"/>
    <w:multiLevelType w:val="hybridMultilevel"/>
    <w:tmpl w:val="FD08C9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506280"/>
    <w:multiLevelType w:val="hybridMultilevel"/>
    <w:tmpl w:val="4174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797410"/>
    <w:multiLevelType w:val="multilevel"/>
    <w:tmpl w:val="D1F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642F3E"/>
    <w:multiLevelType w:val="hybridMultilevel"/>
    <w:tmpl w:val="CAF0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1250B0"/>
    <w:multiLevelType w:val="hybridMultilevel"/>
    <w:tmpl w:val="7412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6049D3"/>
    <w:multiLevelType w:val="hybridMultilevel"/>
    <w:tmpl w:val="C4F0A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7F7FCB"/>
    <w:multiLevelType w:val="hybridMultilevel"/>
    <w:tmpl w:val="E38C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EA5827"/>
    <w:multiLevelType w:val="hybridMultilevel"/>
    <w:tmpl w:val="1422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075697"/>
    <w:multiLevelType w:val="hybridMultilevel"/>
    <w:tmpl w:val="6F4E72DC"/>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33" w15:restartNumberingAfterBreak="0">
    <w:nsid w:val="49A73E74"/>
    <w:multiLevelType w:val="hybridMultilevel"/>
    <w:tmpl w:val="BA0C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9460E4"/>
    <w:multiLevelType w:val="hybridMultilevel"/>
    <w:tmpl w:val="CDC6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0A690C"/>
    <w:multiLevelType w:val="hybridMultilevel"/>
    <w:tmpl w:val="459A8EFA"/>
    <w:lvl w:ilvl="0" w:tplc="F01ADDCA">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5713D7"/>
    <w:multiLevelType w:val="hybridMultilevel"/>
    <w:tmpl w:val="3DC87F0A"/>
    <w:lvl w:ilvl="0" w:tplc="5C3037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C07E46"/>
    <w:multiLevelType w:val="hybridMultilevel"/>
    <w:tmpl w:val="74C87D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60E17FF"/>
    <w:multiLevelType w:val="hybridMultilevel"/>
    <w:tmpl w:val="A278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A63B64"/>
    <w:multiLevelType w:val="hybridMultilevel"/>
    <w:tmpl w:val="B7B42DE4"/>
    <w:lvl w:ilvl="0" w:tplc="96CC84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0B71AB"/>
    <w:multiLevelType w:val="hybridMultilevel"/>
    <w:tmpl w:val="EC1A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DD0754"/>
    <w:multiLevelType w:val="hybridMultilevel"/>
    <w:tmpl w:val="90301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0215A5"/>
    <w:multiLevelType w:val="hybridMultilevel"/>
    <w:tmpl w:val="30DAA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8E5FF2"/>
    <w:multiLevelType w:val="hybridMultilevel"/>
    <w:tmpl w:val="939EB17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190AC5"/>
    <w:multiLevelType w:val="hybridMultilevel"/>
    <w:tmpl w:val="8D66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C32ABB"/>
    <w:multiLevelType w:val="multilevel"/>
    <w:tmpl w:val="EEC6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B61E5C"/>
    <w:multiLevelType w:val="hybridMultilevel"/>
    <w:tmpl w:val="D0B8C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2783A79"/>
    <w:multiLevelType w:val="hybridMultilevel"/>
    <w:tmpl w:val="8932A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897694"/>
    <w:multiLevelType w:val="hybridMultilevel"/>
    <w:tmpl w:val="1C762E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E84856"/>
    <w:multiLevelType w:val="hybridMultilevel"/>
    <w:tmpl w:val="B928D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CDD063B"/>
    <w:multiLevelType w:val="hybridMultilevel"/>
    <w:tmpl w:val="79426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F25737"/>
    <w:multiLevelType w:val="hybridMultilevel"/>
    <w:tmpl w:val="50E82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49729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041506">
    <w:abstractNumId w:val="13"/>
  </w:num>
  <w:num w:numId="3" w16cid:durableId="1813862982">
    <w:abstractNumId w:val="49"/>
  </w:num>
  <w:num w:numId="4" w16cid:durableId="1674213921">
    <w:abstractNumId w:val="42"/>
  </w:num>
  <w:num w:numId="5" w16cid:durableId="418254996">
    <w:abstractNumId w:val="48"/>
  </w:num>
  <w:num w:numId="6" w16cid:durableId="276446365">
    <w:abstractNumId w:val="2"/>
  </w:num>
  <w:num w:numId="7" w16cid:durableId="782849079">
    <w:abstractNumId w:val="2"/>
  </w:num>
  <w:num w:numId="8" w16cid:durableId="1631856144">
    <w:abstractNumId w:val="27"/>
  </w:num>
  <w:num w:numId="9" w16cid:durableId="1348143253">
    <w:abstractNumId w:val="3"/>
  </w:num>
  <w:num w:numId="10" w16cid:durableId="1617984118">
    <w:abstractNumId w:val="51"/>
  </w:num>
  <w:num w:numId="11" w16cid:durableId="1071007091">
    <w:abstractNumId w:val="41"/>
  </w:num>
  <w:num w:numId="12" w16cid:durableId="927344010">
    <w:abstractNumId w:val="1"/>
  </w:num>
  <w:num w:numId="13" w16cid:durableId="1063722677">
    <w:abstractNumId w:val="45"/>
  </w:num>
  <w:num w:numId="14" w16cid:durableId="1114594048">
    <w:abstractNumId w:val="26"/>
  </w:num>
  <w:num w:numId="15" w16cid:durableId="462577327">
    <w:abstractNumId w:val="28"/>
  </w:num>
  <w:num w:numId="16" w16cid:durableId="378625818">
    <w:abstractNumId w:val="21"/>
  </w:num>
  <w:num w:numId="17" w16cid:durableId="247807833">
    <w:abstractNumId w:val="6"/>
  </w:num>
  <w:num w:numId="18" w16cid:durableId="2117822927">
    <w:abstractNumId w:val="5"/>
  </w:num>
  <w:num w:numId="19" w16cid:durableId="1508981274">
    <w:abstractNumId w:val="23"/>
  </w:num>
  <w:num w:numId="20" w16cid:durableId="2060779570">
    <w:abstractNumId w:val="25"/>
  </w:num>
  <w:num w:numId="21" w16cid:durableId="741685293">
    <w:abstractNumId w:val="32"/>
  </w:num>
  <w:num w:numId="22" w16cid:durableId="1481917789">
    <w:abstractNumId w:val="33"/>
  </w:num>
  <w:num w:numId="23" w16cid:durableId="1176767869">
    <w:abstractNumId w:val="29"/>
  </w:num>
  <w:num w:numId="24" w16cid:durableId="1510408779">
    <w:abstractNumId w:val="15"/>
  </w:num>
  <w:num w:numId="25" w16cid:durableId="1655837620">
    <w:abstractNumId w:val="18"/>
  </w:num>
  <w:num w:numId="26" w16cid:durableId="393354960">
    <w:abstractNumId w:val="34"/>
  </w:num>
  <w:num w:numId="27" w16cid:durableId="355349498">
    <w:abstractNumId w:val="11"/>
  </w:num>
  <w:num w:numId="28" w16cid:durableId="1158422281">
    <w:abstractNumId w:val="39"/>
  </w:num>
  <w:num w:numId="29" w16cid:durableId="1566447921">
    <w:abstractNumId w:val="22"/>
  </w:num>
  <w:num w:numId="30" w16cid:durableId="1110709345">
    <w:abstractNumId w:val="12"/>
  </w:num>
  <w:num w:numId="31" w16cid:durableId="1530413298">
    <w:abstractNumId w:val="16"/>
  </w:num>
  <w:num w:numId="32" w16cid:durableId="1260991325">
    <w:abstractNumId w:val="19"/>
  </w:num>
  <w:num w:numId="33" w16cid:durableId="2123567763">
    <w:abstractNumId w:val="31"/>
  </w:num>
  <w:num w:numId="34" w16cid:durableId="831875499">
    <w:abstractNumId w:val="7"/>
  </w:num>
  <w:num w:numId="35" w16cid:durableId="1194660306">
    <w:abstractNumId w:val="40"/>
  </w:num>
  <w:num w:numId="36" w16cid:durableId="523439357">
    <w:abstractNumId w:val="4"/>
  </w:num>
  <w:num w:numId="37" w16cid:durableId="249002672">
    <w:abstractNumId w:val="50"/>
  </w:num>
  <w:num w:numId="38" w16cid:durableId="2131043993">
    <w:abstractNumId w:val="35"/>
  </w:num>
  <w:num w:numId="39" w16cid:durableId="1310090305">
    <w:abstractNumId w:val="20"/>
  </w:num>
  <w:num w:numId="40" w16cid:durableId="448429956">
    <w:abstractNumId w:val="47"/>
  </w:num>
  <w:num w:numId="41" w16cid:durableId="1634755055">
    <w:abstractNumId w:val="17"/>
  </w:num>
  <w:num w:numId="42" w16cid:durableId="784157453">
    <w:abstractNumId w:val="8"/>
  </w:num>
  <w:num w:numId="43" w16cid:durableId="256914307">
    <w:abstractNumId w:val="10"/>
  </w:num>
  <w:num w:numId="44" w16cid:durableId="1220901770">
    <w:abstractNumId w:val="37"/>
  </w:num>
  <w:num w:numId="45" w16cid:durableId="1747918993">
    <w:abstractNumId w:val="14"/>
  </w:num>
  <w:num w:numId="46" w16cid:durableId="1477605664">
    <w:abstractNumId w:val="9"/>
  </w:num>
  <w:num w:numId="47" w16cid:durableId="1917283555">
    <w:abstractNumId w:val="0"/>
  </w:num>
  <w:num w:numId="48" w16cid:durableId="364526960">
    <w:abstractNumId w:val="30"/>
  </w:num>
  <w:num w:numId="49" w16cid:durableId="1212304022">
    <w:abstractNumId w:val="36"/>
  </w:num>
  <w:num w:numId="50" w16cid:durableId="816730810">
    <w:abstractNumId w:val="44"/>
  </w:num>
  <w:num w:numId="51" w16cid:durableId="1893271504">
    <w:abstractNumId w:val="38"/>
  </w:num>
  <w:num w:numId="52" w16cid:durableId="1583761275">
    <w:abstractNumId w:val="43"/>
  </w:num>
  <w:num w:numId="53" w16cid:durableId="216740763">
    <w:abstractNumId w:val="46"/>
  </w:num>
  <w:num w:numId="54" w16cid:durableId="12155855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C8"/>
    <w:rsid w:val="000007A7"/>
    <w:rsid w:val="000016EF"/>
    <w:rsid w:val="00002B3A"/>
    <w:rsid w:val="00002B6E"/>
    <w:rsid w:val="00003F2D"/>
    <w:rsid w:val="00005FBE"/>
    <w:rsid w:val="00006A54"/>
    <w:rsid w:val="000079F3"/>
    <w:rsid w:val="00007D1C"/>
    <w:rsid w:val="0001176C"/>
    <w:rsid w:val="00013DDC"/>
    <w:rsid w:val="0001472F"/>
    <w:rsid w:val="0001476F"/>
    <w:rsid w:val="00015360"/>
    <w:rsid w:val="00015644"/>
    <w:rsid w:val="00016163"/>
    <w:rsid w:val="00016E69"/>
    <w:rsid w:val="000174DF"/>
    <w:rsid w:val="000205E3"/>
    <w:rsid w:val="00020FAF"/>
    <w:rsid w:val="00021236"/>
    <w:rsid w:val="00021391"/>
    <w:rsid w:val="00022C9B"/>
    <w:rsid w:val="000232F7"/>
    <w:rsid w:val="00023855"/>
    <w:rsid w:val="00023C5E"/>
    <w:rsid w:val="00023F56"/>
    <w:rsid w:val="00024D95"/>
    <w:rsid w:val="00026C5A"/>
    <w:rsid w:val="00026E85"/>
    <w:rsid w:val="000274CC"/>
    <w:rsid w:val="00030D28"/>
    <w:rsid w:val="00032D39"/>
    <w:rsid w:val="00032F05"/>
    <w:rsid w:val="00033450"/>
    <w:rsid w:val="00033FC7"/>
    <w:rsid w:val="0003498D"/>
    <w:rsid w:val="00034AF1"/>
    <w:rsid w:val="00035C47"/>
    <w:rsid w:val="00036257"/>
    <w:rsid w:val="0003648D"/>
    <w:rsid w:val="0003693B"/>
    <w:rsid w:val="00041FFD"/>
    <w:rsid w:val="00042F3E"/>
    <w:rsid w:val="000431D2"/>
    <w:rsid w:val="000462D7"/>
    <w:rsid w:val="00046487"/>
    <w:rsid w:val="000464DF"/>
    <w:rsid w:val="00046ACA"/>
    <w:rsid w:val="0005291D"/>
    <w:rsid w:val="00052A95"/>
    <w:rsid w:val="00053BCF"/>
    <w:rsid w:val="00054E08"/>
    <w:rsid w:val="00057862"/>
    <w:rsid w:val="00060B78"/>
    <w:rsid w:val="000619B9"/>
    <w:rsid w:val="00061BBE"/>
    <w:rsid w:val="00062460"/>
    <w:rsid w:val="00063471"/>
    <w:rsid w:val="00063BAE"/>
    <w:rsid w:val="0006419D"/>
    <w:rsid w:val="00064A96"/>
    <w:rsid w:val="000662EC"/>
    <w:rsid w:val="000667E4"/>
    <w:rsid w:val="000675C9"/>
    <w:rsid w:val="0007428F"/>
    <w:rsid w:val="00074862"/>
    <w:rsid w:val="000750B4"/>
    <w:rsid w:val="00075A14"/>
    <w:rsid w:val="00075DD1"/>
    <w:rsid w:val="000761E9"/>
    <w:rsid w:val="00076308"/>
    <w:rsid w:val="00076739"/>
    <w:rsid w:val="00076A24"/>
    <w:rsid w:val="00076C52"/>
    <w:rsid w:val="00077207"/>
    <w:rsid w:val="000773F8"/>
    <w:rsid w:val="000801ED"/>
    <w:rsid w:val="00080B71"/>
    <w:rsid w:val="00080B93"/>
    <w:rsid w:val="00080D5F"/>
    <w:rsid w:val="00081972"/>
    <w:rsid w:val="0008232F"/>
    <w:rsid w:val="000824E7"/>
    <w:rsid w:val="00082E90"/>
    <w:rsid w:val="00083EDB"/>
    <w:rsid w:val="000841FE"/>
    <w:rsid w:val="00085335"/>
    <w:rsid w:val="00085E4D"/>
    <w:rsid w:val="000879AA"/>
    <w:rsid w:val="00087F30"/>
    <w:rsid w:val="00092C12"/>
    <w:rsid w:val="00093505"/>
    <w:rsid w:val="00093852"/>
    <w:rsid w:val="0009396A"/>
    <w:rsid w:val="0009397D"/>
    <w:rsid w:val="000946A6"/>
    <w:rsid w:val="00096E77"/>
    <w:rsid w:val="000971C0"/>
    <w:rsid w:val="000A03B2"/>
    <w:rsid w:val="000A368B"/>
    <w:rsid w:val="000A3952"/>
    <w:rsid w:val="000A3C9F"/>
    <w:rsid w:val="000A5972"/>
    <w:rsid w:val="000A5A7B"/>
    <w:rsid w:val="000A6CC1"/>
    <w:rsid w:val="000A7499"/>
    <w:rsid w:val="000B07BC"/>
    <w:rsid w:val="000B1BB9"/>
    <w:rsid w:val="000B2350"/>
    <w:rsid w:val="000B28CC"/>
    <w:rsid w:val="000B3421"/>
    <w:rsid w:val="000B434E"/>
    <w:rsid w:val="000B4BF6"/>
    <w:rsid w:val="000B550F"/>
    <w:rsid w:val="000B5655"/>
    <w:rsid w:val="000C0E82"/>
    <w:rsid w:val="000C2340"/>
    <w:rsid w:val="000C27F9"/>
    <w:rsid w:val="000C32A4"/>
    <w:rsid w:val="000C3344"/>
    <w:rsid w:val="000C41ED"/>
    <w:rsid w:val="000C4785"/>
    <w:rsid w:val="000C677B"/>
    <w:rsid w:val="000C76BC"/>
    <w:rsid w:val="000C7BFA"/>
    <w:rsid w:val="000D016F"/>
    <w:rsid w:val="000D0503"/>
    <w:rsid w:val="000D08CF"/>
    <w:rsid w:val="000D0D57"/>
    <w:rsid w:val="000D218C"/>
    <w:rsid w:val="000D2296"/>
    <w:rsid w:val="000D2BBF"/>
    <w:rsid w:val="000D4C18"/>
    <w:rsid w:val="000D64DD"/>
    <w:rsid w:val="000D7A19"/>
    <w:rsid w:val="000E322A"/>
    <w:rsid w:val="000E48A5"/>
    <w:rsid w:val="000E4EAE"/>
    <w:rsid w:val="000E6F76"/>
    <w:rsid w:val="000E7A7D"/>
    <w:rsid w:val="000F029E"/>
    <w:rsid w:val="000F0670"/>
    <w:rsid w:val="000F1E6E"/>
    <w:rsid w:val="000F206F"/>
    <w:rsid w:val="000F20E8"/>
    <w:rsid w:val="000F4CEF"/>
    <w:rsid w:val="000F5793"/>
    <w:rsid w:val="000F5D63"/>
    <w:rsid w:val="000F5F16"/>
    <w:rsid w:val="000F6CB0"/>
    <w:rsid w:val="000F73A3"/>
    <w:rsid w:val="000F79BB"/>
    <w:rsid w:val="000F7CCF"/>
    <w:rsid w:val="001001F0"/>
    <w:rsid w:val="001013FC"/>
    <w:rsid w:val="00101F15"/>
    <w:rsid w:val="00102256"/>
    <w:rsid w:val="0010230A"/>
    <w:rsid w:val="001028D9"/>
    <w:rsid w:val="001036E7"/>
    <w:rsid w:val="001038F3"/>
    <w:rsid w:val="00103FF6"/>
    <w:rsid w:val="00105A10"/>
    <w:rsid w:val="001063A0"/>
    <w:rsid w:val="0010680D"/>
    <w:rsid w:val="001119A1"/>
    <w:rsid w:val="001122CB"/>
    <w:rsid w:val="00112975"/>
    <w:rsid w:val="00112C38"/>
    <w:rsid w:val="00112F90"/>
    <w:rsid w:val="001130D9"/>
    <w:rsid w:val="00113294"/>
    <w:rsid w:val="0011375F"/>
    <w:rsid w:val="00115D2F"/>
    <w:rsid w:val="00115EEE"/>
    <w:rsid w:val="00117817"/>
    <w:rsid w:val="00117EC3"/>
    <w:rsid w:val="001200EE"/>
    <w:rsid w:val="00121ED3"/>
    <w:rsid w:val="00124B44"/>
    <w:rsid w:val="0012599F"/>
    <w:rsid w:val="001260FB"/>
    <w:rsid w:val="00126FCA"/>
    <w:rsid w:val="0012728D"/>
    <w:rsid w:val="00127DA7"/>
    <w:rsid w:val="00130491"/>
    <w:rsid w:val="0013137E"/>
    <w:rsid w:val="00131849"/>
    <w:rsid w:val="00132C42"/>
    <w:rsid w:val="00134DEE"/>
    <w:rsid w:val="001359B4"/>
    <w:rsid w:val="0013668D"/>
    <w:rsid w:val="00136CF8"/>
    <w:rsid w:val="00137746"/>
    <w:rsid w:val="0014024D"/>
    <w:rsid w:val="001420B4"/>
    <w:rsid w:val="00142373"/>
    <w:rsid w:val="001429B7"/>
    <w:rsid w:val="00143580"/>
    <w:rsid w:val="00143D61"/>
    <w:rsid w:val="00144791"/>
    <w:rsid w:val="00145062"/>
    <w:rsid w:val="0014508B"/>
    <w:rsid w:val="0014550B"/>
    <w:rsid w:val="0014561D"/>
    <w:rsid w:val="00145A4B"/>
    <w:rsid w:val="00146928"/>
    <w:rsid w:val="001470F0"/>
    <w:rsid w:val="00147FA9"/>
    <w:rsid w:val="00150570"/>
    <w:rsid w:val="001506E0"/>
    <w:rsid w:val="00150808"/>
    <w:rsid w:val="00150B33"/>
    <w:rsid w:val="0015284C"/>
    <w:rsid w:val="00152AE3"/>
    <w:rsid w:val="0015496E"/>
    <w:rsid w:val="00154EDB"/>
    <w:rsid w:val="001566A7"/>
    <w:rsid w:val="0015756E"/>
    <w:rsid w:val="00157CDC"/>
    <w:rsid w:val="0016163A"/>
    <w:rsid w:val="00161B8B"/>
    <w:rsid w:val="001642A1"/>
    <w:rsid w:val="00164F50"/>
    <w:rsid w:val="00165B4D"/>
    <w:rsid w:val="00165DC2"/>
    <w:rsid w:val="00167C92"/>
    <w:rsid w:val="00170857"/>
    <w:rsid w:val="00170994"/>
    <w:rsid w:val="00170DBA"/>
    <w:rsid w:val="00171D3E"/>
    <w:rsid w:val="00171EF9"/>
    <w:rsid w:val="00172283"/>
    <w:rsid w:val="0017270E"/>
    <w:rsid w:val="00172C46"/>
    <w:rsid w:val="00173FEF"/>
    <w:rsid w:val="001747F2"/>
    <w:rsid w:val="001760A7"/>
    <w:rsid w:val="0017767A"/>
    <w:rsid w:val="00177BAC"/>
    <w:rsid w:val="00180864"/>
    <w:rsid w:val="00180EDA"/>
    <w:rsid w:val="00181270"/>
    <w:rsid w:val="00182FFC"/>
    <w:rsid w:val="0018301D"/>
    <w:rsid w:val="001831EB"/>
    <w:rsid w:val="00183783"/>
    <w:rsid w:val="00183CB6"/>
    <w:rsid w:val="00184498"/>
    <w:rsid w:val="00184AAD"/>
    <w:rsid w:val="00185D42"/>
    <w:rsid w:val="00186826"/>
    <w:rsid w:val="00186BE2"/>
    <w:rsid w:val="00187832"/>
    <w:rsid w:val="0019024F"/>
    <w:rsid w:val="00190253"/>
    <w:rsid w:val="00190B0E"/>
    <w:rsid w:val="00190FC6"/>
    <w:rsid w:val="001917B5"/>
    <w:rsid w:val="00191CF4"/>
    <w:rsid w:val="001941C5"/>
    <w:rsid w:val="0019420F"/>
    <w:rsid w:val="00194BDA"/>
    <w:rsid w:val="00194C33"/>
    <w:rsid w:val="001961EC"/>
    <w:rsid w:val="00196611"/>
    <w:rsid w:val="001967D0"/>
    <w:rsid w:val="00196CA9"/>
    <w:rsid w:val="001973AB"/>
    <w:rsid w:val="001975BB"/>
    <w:rsid w:val="001A07B1"/>
    <w:rsid w:val="001A0CE2"/>
    <w:rsid w:val="001A1AF2"/>
    <w:rsid w:val="001A224C"/>
    <w:rsid w:val="001A2F89"/>
    <w:rsid w:val="001A3499"/>
    <w:rsid w:val="001A36F4"/>
    <w:rsid w:val="001A45B0"/>
    <w:rsid w:val="001A48EE"/>
    <w:rsid w:val="001A4CE0"/>
    <w:rsid w:val="001A58D2"/>
    <w:rsid w:val="001A5DDB"/>
    <w:rsid w:val="001A617F"/>
    <w:rsid w:val="001A63EE"/>
    <w:rsid w:val="001A6536"/>
    <w:rsid w:val="001A6706"/>
    <w:rsid w:val="001A69E9"/>
    <w:rsid w:val="001A6C21"/>
    <w:rsid w:val="001A6C87"/>
    <w:rsid w:val="001A7A7F"/>
    <w:rsid w:val="001B1C53"/>
    <w:rsid w:val="001B3011"/>
    <w:rsid w:val="001B34C1"/>
    <w:rsid w:val="001B6979"/>
    <w:rsid w:val="001B723C"/>
    <w:rsid w:val="001B7BCD"/>
    <w:rsid w:val="001B7C66"/>
    <w:rsid w:val="001B7E14"/>
    <w:rsid w:val="001C044F"/>
    <w:rsid w:val="001C1801"/>
    <w:rsid w:val="001C1816"/>
    <w:rsid w:val="001C2442"/>
    <w:rsid w:val="001C2C28"/>
    <w:rsid w:val="001C2D68"/>
    <w:rsid w:val="001C2F96"/>
    <w:rsid w:val="001C35A0"/>
    <w:rsid w:val="001C4651"/>
    <w:rsid w:val="001C4FDF"/>
    <w:rsid w:val="001C55F2"/>
    <w:rsid w:val="001C7915"/>
    <w:rsid w:val="001D03CF"/>
    <w:rsid w:val="001D081E"/>
    <w:rsid w:val="001D0DD5"/>
    <w:rsid w:val="001D0FFA"/>
    <w:rsid w:val="001D19D2"/>
    <w:rsid w:val="001D24DD"/>
    <w:rsid w:val="001D285F"/>
    <w:rsid w:val="001D2F67"/>
    <w:rsid w:val="001D36D7"/>
    <w:rsid w:val="001D4672"/>
    <w:rsid w:val="001D4AE4"/>
    <w:rsid w:val="001D4CE2"/>
    <w:rsid w:val="001D519A"/>
    <w:rsid w:val="001D5BC7"/>
    <w:rsid w:val="001D60A0"/>
    <w:rsid w:val="001D60E8"/>
    <w:rsid w:val="001D624C"/>
    <w:rsid w:val="001D62F1"/>
    <w:rsid w:val="001D6D61"/>
    <w:rsid w:val="001D7B24"/>
    <w:rsid w:val="001E0886"/>
    <w:rsid w:val="001E09A2"/>
    <w:rsid w:val="001E0E27"/>
    <w:rsid w:val="001E1A47"/>
    <w:rsid w:val="001E39FF"/>
    <w:rsid w:val="001E3B9D"/>
    <w:rsid w:val="001E3F5E"/>
    <w:rsid w:val="001E460B"/>
    <w:rsid w:val="001E46A9"/>
    <w:rsid w:val="001E5586"/>
    <w:rsid w:val="001E6191"/>
    <w:rsid w:val="001E67D7"/>
    <w:rsid w:val="001E6C44"/>
    <w:rsid w:val="001E7330"/>
    <w:rsid w:val="001E7CDE"/>
    <w:rsid w:val="001F0082"/>
    <w:rsid w:val="001F0445"/>
    <w:rsid w:val="001F1668"/>
    <w:rsid w:val="001F1CBD"/>
    <w:rsid w:val="001F2A18"/>
    <w:rsid w:val="001F2F45"/>
    <w:rsid w:val="001F3115"/>
    <w:rsid w:val="001F34F5"/>
    <w:rsid w:val="001F3540"/>
    <w:rsid w:val="001F5040"/>
    <w:rsid w:val="001F5DCD"/>
    <w:rsid w:val="001F71D5"/>
    <w:rsid w:val="001F7E1E"/>
    <w:rsid w:val="00201BC2"/>
    <w:rsid w:val="00201CBC"/>
    <w:rsid w:val="00202813"/>
    <w:rsid w:val="0020295A"/>
    <w:rsid w:val="002043F5"/>
    <w:rsid w:val="002057D5"/>
    <w:rsid w:val="002061AD"/>
    <w:rsid w:val="002070CD"/>
    <w:rsid w:val="002070E2"/>
    <w:rsid w:val="0020735C"/>
    <w:rsid w:val="00207C6A"/>
    <w:rsid w:val="00207E09"/>
    <w:rsid w:val="00210024"/>
    <w:rsid w:val="00210338"/>
    <w:rsid w:val="00210D51"/>
    <w:rsid w:val="002130CF"/>
    <w:rsid w:val="00213251"/>
    <w:rsid w:val="00213732"/>
    <w:rsid w:val="002144BD"/>
    <w:rsid w:val="00214AB0"/>
    <w:rsid w:val="0021530D"/>
    <w:rsid w:val="00216B94"/>
    <w:rsid w:val="0021766E"/>
    <w:rsid w:val="002200A9"/>
    <w:rsid w:val="00220214"/>
    <w:rsid w:val="002211C8"/>
    <w:rsid w:val="002211FB"/>
    <w:rsid w:val="002232C7"/>
    <w:rsid w:val="00223511"/>
    <w:rsid w:val="00223544"/>
    <w:rsid w:val="002246DE"/>
    <w:rsid w:val="00224BD4"/>
    <w:rsid w:val="002252E6"/>
    <w:rsid w:val="00225C46"/>
    <w:rsid w:val="00226926"/>
    <w:rsid w:val="00226D30"/>
    <w:rsid w:val="00227A35"/>
    <w:rsid w:val="002303DB"/>
    <w:rsid w:val="00231ED9"/>
    <w:rsid w:val="002328BA"/>
    <w:rsid w:val="0023512B"/>
    <w:rsid w:val="00235B34"/>
    <w:rsid w:val="00235FE6"/>
    <w:rsid w:val="00236776"/>
    <w:rsid w:val="00236854"/>
    <w:rsid w:val="00237154"/>
    <w:rsid w:val="00237A7C"/>
    <w:rsid w:val="00240C38"/>
    <w:rsid w:val="00240DD7"/>
    <w:rsid w:val="00241B1E"/>
    <w:rsid w:val="0024238A"/>
    <w:rsid w:val="002426A1"/>
    <w:rsid w:val="0024274E"/>
    <w:rsid w:val="00242753"/>
    <w:rsid w:val="00243285"/>
    <w:rsid w:val="00243645"/>
    <w:rsid w:val="002437F4"/>
    <w:rsid w:val="00243B2F"/>
    <w:rsid w:val="00243B7B"/>
    <w:rsid w:val="00243EC7"/>
    <w:rsid w:val="0024530C"/>
    <w:rsid w:val="00251255"/>
    <w:rsid w:val="00251D03"/>
    <w:rsid w:val="00252A82"/>
    <w:rsid w:val="002532A2"/>
    <w:rsid w:val="00253973"/>
    <w:rsid w:val="00253BB1"/>
    <w:rsid w:val="00253C9D"/>
    <w:rsid w:val="00253D92"/>
    <w:rsid w:val="00254FBD"/>
    <w:rsid w:val="00255846"/>
    <w:rsid w:val="00256816"/>
    <w:rsid w:val="00257F05"/>
    <w:rsid w:val="0026057C"/>
    <w:rsid w:val="0026183D"/>
    <w:rsid w:val="00262428"/>
    <w:rsid w:val="00263E9B"/>
    <w:rsid w:val="00264F13"/>
    <w:rsid w:val="002650D7"/>
    <w:rsid w:val="0026668C"/>
    <w:rsid w:val="00266939"/>
    <w:rsid w:val="0027185F"/>
    <w:rsid w:val="00271A41"/>
    <w:rsid w:val="00272184"/>
    <w:rsid w:val="0027290F"/>
    <w:rsid w:val="00273143"/>
    <w:rsid w:val="002745D2"/>
    <w:rsid w:val="00274A4C"/>
    <w:rsid w:val="002752C6"/>
    <w:rsid w:val="00275C55"/>
    <w:rsid w:val="00275FF5"/>
    <w:rsid w:val="00276430"/>
    <w:rsid w:val="00276BFB"/>
    <w:rsid w:val="00276F99"/>
    <w:rsid w:val="00277205"/>
    <w:rsid w:val="00277BE1"/>
    <w:rsid w:val="00277DAF"/>
    <w:rsid w:val="0028091F"/>
    <w:rsid w:val="00280C1A"/>
    <w:rsid w:val="00281A24"/>
    <w:rsid w:val="00282AF1"/>
    <w:rsid w:val="0028341C"/>
    <w:rsid w:val="002836E8"/>
    <w:rsid w:val="00283B13"/>
    <w:rsid w:val="00284888"/>
    <w:rsid w:val="00286811"/>
    <w:rsid w:val="002871AB"/>
    <w:rsid w:val="002878BB"/>
    <w:rsid w:val="002904FA"/>
    <w:rsid w:val="00291BEB"/>
    <w:rsid w:val="00292723"/>
    <w:rsid w:val="002939BB"/>
    <w:rsid w:val="00293B89"/>
    <w:rsid w:val="00294023"/>
    <w:rsid w:val="0029444F"/>
    <w:rsid w:val="00294D49"/>
    <w:rsid w:val="00295156"/>
    <w:rsid w:val="00295171"/>
    <w:rsid w:val="00295609"/>
    <w:rsid w:val="00297B52"/>
    <w:rsid w:val="002A0CD3"/>
    <w:rsid w:val="002A0D24"/>
    <w:rsid w:val="002A172F"/>
    <w:rsid w:val="002A1D22"/>
    <w:rsid w:val="002A395A"/>
    <w:rsid w:val="002A3BCE"/>
    <w:rsid w:val="002A434A"/>
    <w:rsid w:val="002A4719"/>
    <w:rsid w:val="002A564B"/>
    <w:rsid w:val="002A58A0"/>
    <w:rsid w:val="002A63B2"/>
    <w:rsid w:val="002A6EF1"/>
    <w:rsid w:val="002B053F"/>
    <w:rsid w:val="002B074C"/>
    <w:rsid w:val="002B176A"/>
    <w:rsid w:val="002B24CA"/>
    <w:rsid w:val="002B291C"/>
    <w:rsid w:val="002B2C68"/>
    <w:rsid w:val="002B350A"/>
    <w:rsid w:val="002B358E"/>
    <w:rsid w:val="002B3A44"/>
    <w:rsid w:val="002B451D"/>
    <w:rsid w:val="002B596C"/>
    <w:rsid w:val="002B61F9"/>
    <w:rsid w:val="002B7243"/>
    <w:rsid w:val="002B7889"/>
    <w:rsid w:val="002B7BB8"/>
    <w:rsid w:val="002C08AF"/>
    <w:rsid w:val="002C0EA8"/>
    <w:rsid w:val="002C2BC5"/>
    <w:rsid w:val="002C4520"/>
    <w:rsid w:val="002C472E"/>
    <w:rsid w:val="002C4834"/>
    <w:rsid w:val="002C4A6B"/>
    <w:rsid w:val="002C5110"/>
    <w:rsid w:val="002C57BF"/>
    <w:rsid w:val="002C5DCA"/>
    <w:rsid w:val="002C61E0"/>
    <w:rsid w:val="002C6615"/>
    <w:rsid w:val="002D0195"/>
    <w:rsid w:val="002D143B"/>
    <w:rsid w:val="002D18A4"/>
    <w:rsid w:val="002D2DD9"/>
    <w:rsid w:val="002D359E"/>
    <w:rsid w:val="002D3AE2"/>
    <w:rsid w:val="002D3DCB"/>
    <w:rsid w:val="002D4948"/>
    <w:rsid w:val="002D58EC"/>
    <w:rsid w:val="002D5D13"/>
    <w:rsid w:val="002D601A"/>
    <w:rsid w:val="002D61FB"/>
    <w:rsid w:val="002D6F85"/>
    <w:rsid w:val="002D78BD"/>
    <w:rsid w:val="002E01CA"/>
    <w:rsid w:val="002E0239"/>
    <w:rsid w:val="002E1D31"/>
    <w:rsid w:val="002E1F2B"/>
    <w:rsid w:val="002E2303"/>
    <w:rsid w:val="002E3754"/>
    <w:rsid w:val="002E3D45"/>
    <w:rsid w:val="002E41D4"/>
    <w:rsid w:val="002E57DD"/>
    <w:rsid w:val="002E583F"/>
    <w:rsid w:val="002E59F2"/>
    <w:rsid w:val="002E5A1F"/>
    <w:rsid w:val="002E5D86"/>
    <w:rsid w:val="002E6276"/>
    <w:rsid w:val="002E64C6"/>
    <w:rsid w:val="002E6E2C"/>
    <w:rsid w:val="002F0A44"/>
    <w:rsid w:val="002F15AA"/>
    <w:rsid w:val="002F1625"/>
    <w:rsid w:val="002F167B"/>
    <w:rsid w:val="002F23C4"/>
    <w:rsid w:val="002F2DF7"/>
    <w:rsid w:val="002F3176"/>
    <w:rsid w:val="002F375F"/>
    <w:rsid w:val="002F388A"/>
    <w:rsid w:val="002F5802"/>
    <w:rsid w:val="002F7517"/>
    <w:rsid w:val="00300970"/>
    <w:rsid w:val="00301169"/>
    <w:rsid w:val="00301645"/>
    <w:rsid w:val="003026C7"/>
    <w:rsid w:val="00302A60"/>
    <w:rsid w:val="00302E0C"/>
    <w:rsid w:val="00303531"/>
    <w:rsid w:val="003036FE"/>
    <w:rsid w:val="00303AE6"/>
    <w:rsid w:val="00304FC5"/>
    <w:rsid w:val="0030725A"/>
    <w:rsid w:val="003075C0"/>
    <w:rsid w:val="00307C7C"/>
    <w:rsid w:val="00311432"/>
    <w:rsid w:val="00311E61"/>
    <w:rsid w:val="00312739"/>
    <w:rsid w:val="00313746"/>
    <w:rsid w:val="00313D27"/>
    <w:rsid w:val="00314669"/>
    <w:rsid w:val="00314993"/>
    <w:rsid w:val="00314D8E"/>
    <w:rsid w:val="003158D3"/>
    <w:rsid w:val="00317E3B"/>
    <w:rsid w:val="00317FA8"/>
    <w:rsid w:val="00320208"/>
    <w:rsid w:val="00321084"/>
    <w:rsid w:val="003213A7"/>
    <w:rsid w:val="0032248C"/>
    <w:rsid w:val="00322FF7"/>
    <w:rsid w:val="00324057"/>
    <w:rsid w:val="0032420C"/>
    <w:rsid w:val="003242EB"/>
    <w:rsid w:val="00326684"/>
    <w:rsid w:val="00326929"/>
    <w:rsid w:val="003321E8"/>
    <w:rsid w:val="00332FB4"/>
    <w:rsid w:val="00333B90"/>
    <w:rsid w:val="00335C3D"/>
    <w:rsid w:val="00335F47"/>
    <w:rsid w:val="00337EC0"/>
    <w:rsid w:val="00340634"/>
    <w:rsid w:val="003419E7"/>
    <w:rsid w:val="00341AE5"/>
    <w:rsid w:val="00342D35"/>
    <w:rsid w:val="00345031"/>
    <w:rsid w:val="00345324"/>
    <w:rsid w:val="0034543D"/>
    <w:rsid w:val="00345533"/>
    <w:rsid w:val="0034621D"/>
    <w:rsid w:val="003462C2"/>
    <w:rsid w:val="00350ED2"/>
    <w:rsid w:val="00351F06"/>
    <w:rsid w:val="0035280F"/>
    <w:rsid w:val="00353D21"/>
    <w:rsid w:val="00354012"/>
    <w:rsid w:val="0035546E"/>
    <w:rsid w:val="00355555"/>
    <w:rsid w:val="003564B4"/>
    <w:rsid w:val="00356DB1"/>
    <w:rsid w:val="00360A9A"/>
    <w:rsid w:val="00361E47"/>
    <w:rsid w:val="00362EEA"/>
    <w:rsid w:val="00363303"/>
    <w:rsid w:val="00363B60"/>
    <w:rsid w:val="00363D82"/>
    <w:rsid w:val="00366EC2"/>
    <w:rsid w:val="00366F26"/>
    <w:rsid w:val="0036705B"/>
    <w:rsid w:val="00367687"/>
    <w:rsid w:val="00371E33"/>
    <w:rsid w:val="00372841"/>
    <w:rsid w:val="00372A0D"/>
    <w:rsid w:val="0037328C"/>
    <w:rsid w:val="00373698"/>
    <w:rsid w:val="00373E54"/>
    <w:rsid w:val="003740B2"/>
    <w:rsid w:val="00374120"/>
    <w:rsid w:val="0037414C"/>
    <w:rsid w:val="00374D04"/>
    <w:rsid w:val="003759E9"/>
    <w:rsid w:val="003763DA"/>
    <w:rsid w:val="003767AB"/>
    <w:rsid w:val="003779AA"/>
    <w:rsid w:val="00377F26"/>
    <w:rsid w:val="00380E58"/>
    <w:rsid w:val="00381EDB"/>
    <w:rsid w:val="00381F03"/>
    <w:rsid w:val="0038347C"/>
    <w:rsid w:val="00386039"/>
    <w:rsid w:val="00386AD3"/>
    <w:rsid w:val="00387014"/>
    <w:rsid w:val="003874D9"/>
    <w:rsid w:val="003876D6"/>
    <w:rsid w:val="00390765"/>
    <w:rsid w:val="00390922"/>
    <w:rsid w:val="00392467"/>
    <w:rsid w:val="00392733"/>
    <w:rsid w:val="00392776"/>
    <w:rsid w:val="0039292B"/>
    <w:rsid w:val="00392D44"/>
    <w:rsid w:val="00392E93"/>
    <w:rsid w:val="00393756"/>
    <w:rsid w:val="00394D43"/>
    <w:rsid w:val="0039636C"/>
    <w:rsid w:val="003965FF"/>
    <w:rsid w:val="00396E71"/>
    <w:rsid w:val="0039788F"/>
    <w:rsid w:val="00397B6C"/>
    <w:rsid w:val="00397CAB"/>
    <w:rsid w:val="00397D2A"/>
    <w:rsid w:val="003A0A71"/>
    <w:rsid w:val="003A231E"/>
    <w:rsid w:val="003A293B"/>
    <w:rsid w:val="003A2985"/>
    <w:rsid w:val="003A2CFD"/>
    <w:rsid w:val="003A32E6"/>
    <w:rsid w:val="003A340C"/>
    <w:rsid w:val="003A35E7"/>
    <w:rsid w:val="003A36B6"/>
    <w:rsid w:val="003A500E"/>
    <w:rsid w:val="003A5BC9"/>
    <w:rsid w:val="003A6402"/>
    <w:rsid w:val="003A7008"/>
    <w:rsid w:val="003A7C4B"/>
    <w:rsid w:val="003B059B"/>
    <w:rsid w:val="003B082F"/>
    <w:rsid w:val="003B1970"/>
    <w:rsid w:val="003B1A91"/>
    <w:rsid w:val="003B1E10"/>
    <w:rsid w:val="003B2941"/>
    <w:rsid w:val="003B2B30"/>
    <w:rsid w:val="003B3398"/>
    <w:rsid w:val="003B37CC"/>
    <w:rsid w:val="003B429A"/>
    <w:rsid w:val="003B531E"/>
    <w:rsid w:val="003B5E30"/>
    <w:rsid w:val="003B7356"/>
    <w:rsid w:val="003C0DC1"/>
    <w:rsid w:val="003C1164"/>
    <w:rsid w:val="003C228B"/>
    <w:rsid w:val="003C3AF2"/>
    <w:rsid w:val="003C4BD9"/>
    <w:rsid w:val="003C5041"/>
    <w:rsid w:val="003C6395"/>
    <w:rsid w:val="003C6466"/>
    <w:rsid w:val="003C666E"/>
    <w:rsid w:val="003C723C"/>
    <w:rsid w:val="003C7CFC"/>
    <w:rsid w:val="003D00E5"/>
    <w:rsid w:val="003D020D"/>
    <w:rsid w:val="003D1116"/>
    <w:rsid w:val="003D1841"/>
    <w:rsid w:val="003D2169"/>
    <w:rsid w:val="003D2661"/>
    <w:rsid w:val="003D2BCD"/>
    <w:rsid w:val="003D51A3"/>
    <w:rsid w:val="003D6737"/>
    <w:rsid w:val="003D79CA"/>
    <w:rsid w:val="003D7A4E"/>
    <w:rsid w:val="003D7A73"/>
    <w:rsid w:val="003D7D9F"/>
    <w:rsid w:val="003E0488"/>
    <w:rsid w:val="003E0FCA"/>
    <w:rsid w:val="003E105A"/>
    <w:rsid w:val="003E2497"/>
    <w:rsid w:val="003E28B1"/>
    <w:rsid w:val="003E2FC1"/>
    <w:rsid w:val="003E2FE9"/>
    <w:rsid w:val="003E346F"/>
    <w:rsid w:val="003E41EF"/>
    <w:rsid w:val="003E6F05"/>
    <w:rsid w:val="003F092E"/>
    <w:rsid w:val="003F0C95"/>
    <w:rsid w:val="003F1379"/>
    <w:rsid w:val="003F2F52"/>
    <w:rsid w:val="003F363D"/>
    <w:rsid w:val="003F456F"/>
    <w:rsid w:val="003F4AE8"/>
    <w:rsid w:val="003F5A58"/>
    <w:rsid w:val="003F70D9"/>
    <w:rsid w:val="003F784C"/>
    <w:rsid w:val="003F7EEF"/>
    <w:rsid w:val="00400000"/>
    <w:rsid w:val="00400083"/>
    <w:rsid w:val="004009E6"/>
    <w:rsid w:val="00400BD5"/>
    <w:rsid w:val="00400E3D"/>
    <w:rsid w:val="00400FED"/>
    <w:rsid w:val="00402CCD"/>
    <w:rsid w:val="004033FC"/>
    <w:rsid w:val="004052E2"/>
    <w:rsid w:val="00405D3E"/>
    <w:rsid w:val="00406210"/>
    <w:rsid w:val="00406B50"/>
    <w:rsid w:val="00410030"/>
    <w:rsid w:val="0041076F"/>
    <w:rsid w:val="00411A9B"/>
    <w:rsid w:val="00412045"/>
    <w:rsid w:val="00415663"/>
    <w:rsid w:val="00415882"/>
    <w:rsid w:val="00416280"/>
    <w:rsid w:val="00416CA1"/>
    <w:rsid w:val="00416E6B"/>
    <w:rsid w:val="00416EBB"/>
    <w:rsid w:val="004207B0"/>
    <w:rsid w:val="00420800"/>
    <w:rsid w:val="00422A62"/>
    <w:rsid w:val="00423271"/>
    <w:rsid w:val="0042372B"/>
    <w:rsid w:val="0042404F"/>
    <w:rsid w:val="004243EB"/>
    <w:rsid w:val="00424CFD"/>
    <w:rsid w:val="00425F50"/>
    <w:rsid w:val="00426482"/>
    <w:rsid w:val="00427CEC"/>
    <w:rsid w:val="00430029"/>
    <w:rsid w:val="00430A7A"/>
    <w:rsid w:val="004351E0"/>
    <w:rsid w:val="004360EE"/>
    <w:rsid w:val="00436B29"/>
    <w:rsid w:val="004400E2"/>
    <w:rsid w:val="0044297A"/>
    <w:rsid w:val="00444680"/>
    <w:rsid w:val="00445308"/>
    <w:rsid w:val="0044654B"/>
    <w:rsid w:val="00451DE3"/>
    <w:rsid w:val="00451E2E"/>
    <w:rsid w:val="0045200D"/>
    <w:rsid w:val="00452414"/>
    <w:rsid w:val="0045279B"/>
    <w:rsid w:val="00453F78"/>
    <w:rsid w:val="00454BB1"/>
    <w:rsid w:val="004603CA"/>
    <w:rsid w:val="004605D9"/>
    <w:rsid w:val="00460A70"/>
    <w:rsid w:val="00462BFB"/>
    <w:rsid w:val="004647EF"/>
    <w:rsid w:val="00465008"/>
    <w:rsid w:val="004651E6"/>
    <w:rsid w:val="004652BA"/>
    <w:rsid w:val="00465374"/>
    <w:rsid w:val="0046622E"/>
    <w:rsid w:val="00466C43"/>
    <w:rsid w:val="00466D93"/>
    <w:rsid w:val="004670EC"/>
    <w:rsid w:val="0046720B"/>
    <w:rsid w:val="00467347"/>
    <w:rsid w:val="00467BF5"/>
    <w:rsid w:val="00470A24"/>
    <w:rsid w:val="00470A3E"/>
    <w:rsid w:val="00470DD9"/>
    <w:rsid w:val="004727F1"/>
    <w:rsid w:val="00472AEB"/>
    <w:rsid w:val="00473EDA"/>
    <w:rsid w:val="0047414D"/>
    <w:rsid w:val="00474434"/>
    <w:rsid w:val="00475323"/>
    <w:rsid w:val="0048018B"/>
    <w:rsid w:val="004803D8"/>
    <w:rsid w:val="00480D96"/>
    <w:rsid w:val="00481540"/>
    <w:rsid w:val="0048198F"/>
    <w:rsid w:val="004822B0"/>
    <w:rsid w:val="0048377B"/>
    <w:rsid w:val="0048448C"/>
    <w:rsid w:val="004852D1"/>
    <w:rsid w:val="00486367"/>
    <w:rsid w:val="00486487"/>
    <w:rsid w:val="00486AE2"/>
    <w:rsid w:val="00486D6A"/>
    <w:rsid w:val="0048701D"/>
    <w:rsid w:val="004875A7"/>
    <w:rsid w:val="004876DC"/>
    <w:rsid w:val="00487E78"/>
    <w:rsid w:val="0049020D"/>
    <w:rsid w:val="00491867"/>
    <w:rsid w:val="004919DB"/>
    <w:rsid w:val="00492752"/>
    <w:rsid w:val="0049289F"/>
    <w:rsid w:val="0049308A"/>
    <w:rsid w:val="00495DEB"/>
    <w:rsid w:val="004A07D9"/>
    <w:rsid w:val="004A0CE9"/>
    <w:rsid w:val="004A1420"/>
    <w:rsid w:val="004A1BEA"/>
    <w:rsid w:val="004A30C9"/>
    <w:rsid w:val="004A33AC"/>
    <w:rsid w:val="004A47AA"/>
    <w:rsid w:val="004A4F8C"/>
    <w:rsid w:val="004A7455"/>
    <w:rsid w:val="004A7664"/>
    <w:rsid w:val="004A78E0"/>
    <w:rsid w:val="004A7C96"/>
    <w:rsid w:val="004A7FF1"/>
    <w:rsid w:val="004B019F"/>
    <w:rsid w:val="004B0BED"/>
    <w:rsid w:val="004B0DA3"/>
    <w:rsid w:val="004B1C24"/>
    <w:rsid w:val="004B52F4"/>
    <w:rsid w:val="004B5A0A"/>
    <w:rsid w:val="004B7037"/>
    <w:rsid w:val="004B790C"/>
    <w:rsid w:val="004B7E2F"/>
    <w:rsid w:val="004C1A80"/>
    <w:rsid w:val="004C3DDB"/>
    <w:rsid w:val="004C5370"/>
    <w:rsid w:val="004C66D5"/>
    <w:rsid w:val="004C75F6"/>
    <w:rsid w:val="004C7B65"/>
    <w:rsid w:val="004C7ECD"/>
    <w:rsid w:val="004C7F74"/>
    <w:rsid w:val="004D0E44"/>
    <w:rsid w:val="004D13B2"/>
    <w:rsid w:val="004D2AE2"/>
    <w:rsid w:val="004D44DF"/>
    <w:rsid w:val="004D45EA"/>
    <w:rsid w:val="004D4B24"/>
    <w:rsid w:val="004D5809"/>
    <w:rsid w:val="004D67D3"/>
    <w:rsid w:val="004D688C"/>
    <w:rsid w:val="004D781A"/>
    <w:rsid w:val="004E04D1"/>
    <w:rsid w:val="004E0850"/>
    <w:rsid w:val="004E13FB"/>
    <w:rsid w:val="004E2629"/>
    <w:rsid w:val="004E26D6"/>
    <w:rsid w:val="004E3007"/>
    <w:rsid w:val="004E3BF8"/>
    <w:rsid w:val="004E3E98"/>
    <w:rsid w:val="004E494E"/>
    <w:rsid w:val="004E4A8F"/>
    <w:rsid w:val="004E4B50"/>
    <w:rsid w:val="004E5257"/>
    <w:rsid w:val="004E6289"/>
    <w:rsid w:val="004E6CBB"/>
    <w:rsid w:val="004E7C88"/>
    <w:rsid w:val="004F100C"/>
    <w:rsid w:val="004F1AB4"/>
    <w:rsid w:val="004F22A4"/>
    <w:rsid w:val="004F6AF8"/>
    <w:rsid w:val="004F6C36"/>
    <w:rsid w:val="004F7648"/>
    <w:rsid w:val="00500280"/>
    <w:rsid w:val="00500651"/>
    <w:rsid w:val="00500A50"/>
    <w:rsid w:val="00500D02"/>
    <w:rsid w:val="005022CE"/>
    <w:rsid w:val="005023C5"/>
    <w:rsid w:val="00502E86"/>
    <w:rsid w:val="0050507C"/>
    <w:rsid w:val="00505CCC"/>
    <w:rsid w:val="005077C9"/>
    <w:rsid w:val="00507CC2"/>
    <w:rsid w:val="00511147"/>
    <w:rsid w:val="0051228C"/>
    <w:rsid w:val="00512680"/>
    <w:rsid w:val="0051287C"/>
    <w:rsid w:val="00512AC8"/>
    <w:rsid w:val="00512EBC"/>
    <w:rsid w:val="00514A79"/>
    <w:rsid w:val="00514E4F"/>
    <w:rsid w:val="00515C6B"/>
    <w:rsid w:val="00516D26"/>
    <w:rsid w:val="00517DFF"/>
    <w:rsid w:val="005208E4"/>
    <w:rsid w:val="005218D3"/>
    <w:rsid w:val="00521F6B"/>
    <w:rsid w:val="00522C0C"/>
    <w:rsid w:val="00522CD0"/>
    <w:rsid w:val="00526CAA"/>
    <w:rsid w:val="0053088A"/>
    <w:rsid w:val="0053202C"/>
    <w:rsid w:val="0053218C"/>
    <w:rsid w:val="005324D5"/>
    <w:rsid w:val="00532A90"/>
    <w:rsid w:val="005331D1"/>
    <w:rsid w:val="00533623"/>
    <w:rsid w:val="0053406A"/>
    <w:rsid w:val="00534620"/>
    <w:rsid w:val="0053556E"/>
    <w:rsid w:val="005356AD"/>
    <w:rsid w:val="00535768"/>
    <w:rsid w:val="00537391"/>
    <w:rsid w:val="00537940"/>
    <w:rsid w:val="00540C29"/>
    <w:rsid w:val="005424CD"/>
    <w:rsid w:val="00542C91"/>
    <w:rsid w:val="005430EF"/>
    <w:rsid w:val="00543BB5"/>
    <w:rsid w:val="00543E29"/>
    <w:rsid w:val="005441E1"/>
    <w:rsid w:val="00545FA8"/>
    <w:rsid w:val="0054705E"/>
    <w:rsid w:val="00550009"/>
    <w:rsid w:val="005501DF"/>
    <w:rsid w:val="0055192C"/>
    <w:rsid w:val="00552771"/>
    <w:rsid w:val="00552F80"/>
    <w:rsid w:val="00553243"/>
    <w:rsid w:val="00553659"/>
    <w:rsid w:val="00554064"/>
    <w:rsid w:val="00554287"/>
    <w:rsid w:val="00555764"/>
    <w:rsid w:val="005568E1"/>
    <w:rsid w:val="005573E8"/>
    <w:rsid w:val="00557963"/>
    <w:rsid w:val="00557D69"/>
    <w:rsid w:val="00557F74"/>
    <w:rsid w:val="00561BA7"/>
    <w:rsid w:val="0056225A"/>
    <w:rsid w:val="00562FA8"/>
    <w:rsid w:val="0056323C"/>
    <w:rsid w:val="00563CF1"/>
    <w:rsid w:val="00565160"/>
    <w:rsid w:val="005663AE"/>
    <w:rsid w:val="00567AE9"/>
    <w:rsid w:val="005711B3"/>
    <w:rsid w:val="00571633"/>
    <w:rsid w:val="005719EA"/>
    <w:rsid w:val="00571EAE"/>
    <w:rsid w:val="00573880"/>
    <w:rsid w:val="00573F24"/>
    <w:rsid w:val="005743BC"/>
    <w:rsid w:val="005771F6"/>
    <w:rsid w:val="00577F9A"/>
    <w:rsid w:val="00580EAC"/>
    <w:rsid w:val="005817E3"/>
    <w:rsid w:val="00582187"/>
    <w:rsid w:val="00582D95"/>
    <w:rsid w:val="00582E3F"/>
    <w:rsid w:val="00583AFA"/>
    <w:rsid w:val="00584536"/>
    <w:rsid w:val="005855EA"/>
    <w:rsid w:val="00587B27"/>
    <w:rsid w:val="00590300"/>
    <w:rsid w:val="0059058D"/>
    <w:rsid w:val="005924FD"/>
    <w:rsid w:val="00592F9B"/>
    <w:rsid w:val="00594350"/>
    <w:rsid w:val="005946BF"/>
    <w:rsid w:val="0059537F"/>
    <w:rsid w:val="00595E3A"/>
    <w:rsid w:val="00595F1C"/>
    <w:rsid w:val="005969D8"/>
    <w:rsid w:val="00596CCC"/>
    <w:rsid w:val="00597528"/>
    <w:rsid w:val="00597904"/>
    <w:rsid w:val="005A00F3"/>
    <w:rsid w:val="005A0E23"/>
    <w:rsid w:val="005A1048"/>
    <w:rsid w:val="005A17CD"/>
    <w:rsid w:val="005A1E1A"/>
    <w:rsid w:val="005A337D"/>
    <w:rsid w:val="005A4099"/>
    <w:rsid w:val="005A4263"/>
    <w:rsid w:val="005A5877"/>
    <w:rsid w:val="005A5E10"/>
    <w:rsid w:val="005A61C4"/>
    <w:rsid w:val="005A65A1"/>
    <w:rsid w:val="005B0205"/>
    <w:rsid w:val="005B07C5"/>
    <w:rsid w:val="005B0CA4"/>
    <w:rsid w:val="005B0D65"/>
    <w:rsid w:val="005B29BE"/>
    <w:rsid w:val="005B2C23"/>
    <w:rsid w:val="005B3113"/>
    <w:rsid w:val="005B5519"/>
    <w:rsid w:val="005B5C69"/>
    <w:rsid w:val="005B7188"/>
    <w:rsid w:val="005C1665"/>
    <w:rsid w:val="005C232F"/>
    <w:rsid w:val="005C4F9B"/>
    <w:rsid w:val="005C5804"/>
    <w:rsid w:val="005C61BD"/>
    <w:rsid w:val="005C7F32"/>
    <w:rsid w:val="005C7FD9"/>
    <w:rsid w:val="005D0462"/>
    <w:rsid w:val="005D07FF"/>
    <w:rsid w:val="005D0BA6"/>
    <w:rsid w:val="005D0C83"/>
    <w:rsid w:val="005D6076"/>
    <w:rsid w:val="005D609F"/>
    <w:rsid w:val="005D61A1"/>
    <w:rsid w:val="005D72DD"/>
    <w:rsid w:val="005E0100"/>
    <w:rsid w:val="005E0174"/>
    <w:rsid w:val="005E0D60"/>
    <w:rsid w:val="005E1B52"/>
    <w:rsid w:val="005E45FF"/>
    <w:rsid w:val="005E4A7C"/>
    <w:rsid w:val="005E4E3F"/>
    <w:rsid w:val="005E5123"/>
    <w:rsid w:val="005E5137"/>
    <w:rsid w:val="005E52A7"/>
    <w:rsid w:val="005E5C50"/>
    <w:rsid w:val="005E6407"/>
    <w:rsid w:val="005E6A48"/>
    <w:rsid w:val="005E79B1"/>
    <w:rsid w:val="005F0280"/>
    <w:rsid w:val="005F0B87"/>
    <w:rsid w:val="005F1E3C"/>
    <w:rsid w:val="005F238A"/>
    <w:rsid w:val="005F2D19"/>
    <w:rsid w:val="005F2EEB"/>
    <w:rsid w:val="005F31AA"/>
    <w:rsid w:val="005F3418"/>
    <w:rsid w:val="005F3F81"/>
    <w:rsid w:val="005F4274"/>
    <w:rsid w:val="005F4545"/>
    <w:rsid w:val="005F4D30"/>
    <w:rsid w:val="005F621C"/>
    <w:rsid w:val="005F667F"/>
    <w:rsid w:val="005F7FD0"/>
    <w:rsid w:val="00600E5C"/>
    <w:rsid w:val="00600F86"/>
    <w:rsid w:val="00601221"/>
    <w:rsid w:val="00601F03"/>
    <w:rsid w:val="00602115"/>
    <w:rsid w:val="00603473"/>
    <w:rsid w:val="00604F39"/>
    <w:rsid w:val="00605339"/>
    <w:rsid w:val="00605EB9"/>
    <w:rsid w:val="00606511"/>
    <w:rsid w:val="00606796"/>
    <w:rsid w:val="00607149"/>
    <w:rsid w:val="00607982"/>
    <w:rsid w:val="00610364"/>
    <w:rsid w:val="0061156D"/>
    <w:rsid w:val="006116B0"/>
    <w:rsid w:val="00611A63"/>
    <w:rsid w:val="00613260"/>
    <w:rsid w:val="00614149"/>
    <w:rsid w:val="0061423F"/>
    <w:rsid w:val="00614A77"/>
    <w:rsid w:val="00615A3A"/>
    <w:rsid w:val="00615AF8"/>
    <w:rsid w:val="00615CD4"/>
    <w:rsid w:val="0061682F"/>
    <w:rsid w:val="0061699B"/>
    <w:rsid w:val="00616D78"/>
    <w:rsid w:val="00617572"/>
    <w:rsid w:val="0062035D"/>
    <w:rsid w:val="006215B3"/>
    <w:rsid w:val="0062284E"/>
    <w:rsid w:val="00622DBB"/>
    <w:rsid w:val="00622F3B"/>
    <w:rsid w:val="00623518"/>
    <w:rsid w:val="00623D4E"/>
    <w:rsid w:val="00624947"/>
    <w:rsid w:val="0062593F"/>
    <w:rsid w:val="00625A3E"/>
    <w:rsid w:val="0062633A"/>
    <w:rsid w:val="00626E46"/>
    <w:rsid w:val="00627072"/>
    <w:rsid w:val="0063040F"/>
    <w:rsid w:val="00631B2D"/>
    <w:rsid w:val="00632777"/>
    <w:rsid w:val="00632F79"/>
    <w:rsid w:val="00633929"/>
    <w:rsid w:val="00635294"/>
    <w:rsid w:val="006358DA"/>
    <w:rsid w:val="00635BAA"/>
    <w:rsid w:val="00637937"/>
    <w:rsid w:val="00637BC0"/>
    <w:rsid w:val="0064077F"/>
    <w:rsid w:val="006407ED"/>
    <w:rsid w:val="006411B1"/>
    <w:rsid w:val="006412CE"/>
    <w:rsid w:val="006414D3"/>
    <w:rsid w:val="006417D7"/>
    <w:rsid w:val="0064222C"/>
    <w:rsid w:val="00642905"/>
    <w:rsid w:val="00643FE0"/>
    <w:rsid w:val="006448CA"/>
    <w:rsid w:val="006467A1"/>
    <w:rsid w:val="0065227C"/>
    <w:rsid w:val="006522B2"/>
    <w:rsid w:val="00653D40"/>
    <w:rsid w:val="006543B4"/>
    <w:rsid w:val="00654CC0"/>
    <w:rsid w:val="00654F81"/>
    <w:rsid w:val="006553DB"/>
    <w:rsid w:val="006566CA"/>
    <w:rsid w:val="00656CD9"/>
    <w:rsid w:val="006575B4"/>
    <w:rsid w:val="00660028"/>
    <w:rsid w:val="00660199"/>
    <w:rsid w:val="00660500"/>
    <w:rsid w:val="006605E7"/>
    <w:rsid w:val="00660DBA"/>
    <w:rsid w:val="00661E4C"/>
    <w:rsid w:val="006626A4"/>
    <w:rsid w:val="00662F52"/>
    <w:rsid w:val="00663985"/>
    <w:rsid w:val="00664F4F"/>
    <w:rsid w:val="006654C3"/>
    <w:rsid w:val="006654DA"/>
    <w:rsid w:val="00667188"/>
    <w:rsid w:val="006677BA"/>
    <w:rsid w:val="00675EF6"/>
    <w:rsid w:val="006764AF"/>
    <w:rsid w:val="00680620"/>
    <w:rsid w:val="00680C72"/>
    <w:rsid w:val="006825B2"/>
    <w:rsid w:val="006826EF"/>
    <w:rsid w:val="00682BAD"/>
    <w:rsid w:val="00682C3C"/>
    <w:rsid w:val="0068327B"/>
    <w:rsid w:val="00683F20"/>
    <w:rsid w:val="00683FE9"/>
    <w:rsid w:val="0068529D"/>
    <w:rsid w:val="006855A2"/>
    <w:rsid w:val="006863B0"/>
    <w:rsid w:val="00686800"/>
    <w:rsid w:val="006871DF"/>
    <w:rsid w:val="00687F2D"/>
    <w:rsid w:val="00690E37"/>
    <w:rsid w:val="00691FD4"/>
    <w:rsid w:val="00692D32"/>
    <w:rsid w:val="0069363E"/>
    <w:rsid w:val="00694203"/>
    <w:rsid w:val="006947D8"/>
    <w:rsid w:val="00695F44"/>
    <w:rsid w:val="006968F6"/>
    <w:rsid w:val="006A044E"/>
    <w:rsid w:val="006A17E6"/>
    <w:rsid w:val="006A1933"/>
    <w:rsid w:val="006A3C12"/>
    <w:rsid w:val="006A3ECF"/>
    <w:rsid w:val="006A4958"/>
    <w:rsid w:val="006A60F7"/>
    <w:rsid w:val="006A781E"/>
    <w:rsid w:val="006A7B15"/>
    <w:rsid w:val="006B0EED"/>
    <w:rsid w:val="006B0FF3"/>
    <w:rsid w:val="006B2D9E"/>
    <w:rsid w:val="006B2E2A"/>
    <w:rsid w:val="006B3055"/>
    <w:rsid w:val="006B333D"/>
    <w:rsid w:val="006B533A"/>
    <w:rsid w:val="006B7A01"/>
    <w:rsid w:val="006C03A2"/>
    <w:rsid w:val="006C0E83"/>
    <w:rsid w:val="006C29D9"/>
    <w:rsid w:val="006C2BBD"/>
    <w:rsid w:val="006C2BD4"/>
    <w:rsid w:val="006C30CC"/>
    <w:rsid w:val="006C3BBA"/>
    <w:rsid w:val="006C3D08"/>
    <w:rsid w:val="006C4846"/>
    <w:rsid w:val="006C5112"/>
    <w:rsid w:val="006C581F"/>
    <w:rsid w:val="006C5CFB"/>
    <w:rsid w:val="006C643F"/>
    <w:rsid w:val="006C784C"/>
    <w:rsid w:val="006C7CF7"/>
    <w:rsid w:val="006D3881"/>
    <w:rsid w:val="006D4F5A"/>
    <w:rsid w:val="006D5110"/>
    <w:rsid w:val="006D5245"/>
    <w:rsid w:val="006D5562"/>
    <w:rsid w:val="006D63FA"/>
    <w:rsid w:val="006D7234"/>
    <w:rsid w:val="006D7E41"/>
    <w:rsid w:val="006E095D"/>
    <w:rsid w:val="006E1095"/>
    <w:rsid w:val="006E16A0"/>
    <w:rsid w:val="006E2D6D"/>
    <w:rsid w:val="006E3425"/>
    <w:rsid w:val="006E36EB"/>
    <w:rsid w:val="006E3C93"/>
    <w:rsid w:val="006E42E1"/>
    <w:rsid w:val="006E514E"/>
    <w:rsid w:val="006E5325"/>
    <w:rsid w:val="006E6197"/>
    <w:rsid w:val="006E6AF5"/>
    <w:rsid w:val="006E6DFC"/>
    <w:rsid w:val="006F47ED"/>
    <w:rsid w:val="006F4CB1"/>
    <w:rsid w:val="006F60E8"/>
    <w:rsid w:val="006F6127"/>
    <w:rsid w:val="006F612A"/>
    <w:rsid w:val="006F7410"/>
    <w:rsid w:val="006F7CB2"/>
    <w:rsid w:val="00700408"/>
    <w:rsid w:val="0070279A"/>
    <w:rsid w:val="00703429"/>
    <w:rsid w:val="00703D16"/>
    <w:rsid w:val="00704924"/>
    <w:rsid w:val="00704A60"/>
    <w:rsid w:val="00706D32"/>
    <w:rsid w:val="00707C98"/>
    <w:rsid w:val="00707D55"/>
    <w:rsid w:val="00707D99"/>
    <w:rsid w:val="00710FB6"/>
    <w:rsid w:val="0071209A"/>
    <w:rsid w:val="0071286B"/>
    <w:rsid w:val="0071310F"/>
    <w:rsid w:val="00713154"/>
    <w:rsid w:val="0071390E"/>
    <w:rsid w:val="00713A00"/>
    <w:rsid w:val="0071478B"/>
    <w:rsid w:val="007147BA"/>
    <w:rsid w:val="007157BC"/>
    <w:rsid w:val="00715A7D"/>
    <w:rsid w:val="00715DEB"/>
    <w:rsid w:val="007168D9"/>
    <w:rsid w:val="00716BE8"/>
    <w:rsid w:val="00716CFB"/>
    <w:rsid w:val="007205FD"/>
    <w:rsid w:val="00721A48"/>
    <w:rsid w:val="00721C90"/>
    <w:rsid w:val="00721D38"/>
    <w:rsid w:val="00722FE4"/>
    <w:rsid w:val="00724BC4"/>
    <w:rsid w:val="00724C63"/>
    <w:rsid w:val="00726366"/>
    <w:rsid w:val="007268C9"/>
    <w:rsid w:val="00726AF6"/>
    <w:rsid w:val="00726F29"/>
    <w:rsid w:val="00731D9A"/>
    <w:rsid w:val="007330E0"/>
    <w:rsid w:val="00733B1A"/>
    <w:rsid w:val="00733E38"/>
    <w:rsid w:val="00735954"/>
    <w:rsid w:val="00736693"/>
    <w:rsid w:val="00737467"/>
    <w:rsid w:val="00740610"/>
    <w:rsid w:val="00741B2F"/>
    <w:rsid w:val="00741E5B"/>
    <w:rsid w:val="007421EA"/>
    <w:rsid w:val="00743D4C"/>
    <w:rsid w:val="00743EFC"/>
    <w:rsid w:val="00745117"/>
    <w:rsid w:val="007451CF"/>
    <w:rsid w:val="00745897"/>
    <w:rsid w:val="007462C3"/>
    <w:rsid w:val="00746548"/>
    <w:rsid w:val="007468BA"/>
    <w:rsid w:val="00747D26"/>
    <w:rsid w:val="00747E3E"/>
    <w:rsid w:val="00750CB3"/>
    <w:rsid w:val="00750E49"/>
    <w:rsid w:val="007513F1"/>
    <w:rsid w:val="007515A0"/>
    <w:rsid w:val="00751644"/>
    <w:rsid w:val="00752009"/>
    <w:rsid w:val="00752177"/>
    <w:rsid w:val="00754270"/>
    <w:rsid w:val="00755103"/>
    <w:rsid w:val="00755776"/>
    <w:rsid w:val="00760747"/>
    <w:rsid w:val="00760EF5"/>
    <w:rsid w:val="00761A49"/>
    <w:rsid w:val="00761FC7"/>
    <w:rsid w:val="00763FB1"/>
    <w:rsid w:val="00764090"/>
    <w:rsid w:val="00764681"/>
    <w:rsid w:val="00766F0B"/>
    <w:rsid w:val="00767B63"/>
    <w:rsid w:val="00767EFD"/>
    <w:rsid w:val="00770514"/>
    <w:rsid w:val="00771BC6"/>
    <w:rsid w:val="007722C8"/>
    <w:rsid w:val="007723A0"/>
    <w:rsid w:val="007724F9"/>
    <w:rsid w:val="007740B5"/>
    <w:rsid w:val="0077447B"/>
    <w:rsid w:val="00775153"/>
    <w:rsid w:val="00775BEB"/>
    <w:rsid w:val="007800DD"/>
    <w:rsid w:val="00781A0E"/>
    <w:rsid w:val="00781FB3"/>
    <w:rsid w:val="007820F3"/>
    <w:rsid w:val="00782B00"/>
    <w:rsid w:val="00782BDC"/>
    <w:rsid w:val="00783EFC"/>
    <w:rsid w:val="00785B9B"/>
    <w:rsid w:val="0078675D"/>
    <w:rsid w:val="00786A65"/>
    <w:rsid w:val="007871C1"/>
    <w:rsid w:val="00791101"/>
    <w:rsid w:val="0079162F"/>
    <w:rsid w:val="0079302E"/>
    <w:rsid w:val="007935CF"/>
    <w:rsid w:val="007941D8"/>
    <w:rsid w:val="00794C1D"/>
    <w:rsid w:val="00794F64"/>
    <w:rsid w:val="00795A23"/>
    <w:rsid w:val="00795D40"/>
    <w:rsid w:val="007965C0"/>
    <w:rsid w:val="00797834"/>
    <w:rsid w:val="007A0142"/>
    <w:rsid w:val="007A0546"/>
    <w:rsid w:val="007A1997"/>
    <w:rsid w:val="007A2117"/>
    <w:rsid w:val="007A3C6F"/>
    <w:rsid w:val="007A49DF"/>
    <w:rsid w:val="007B0956"/>
    <w:rsid w:val="007B09A6"/>
    <w:rsid w:val="007B0AB4"/>
    <w:rsid w:val="007B1A6D"/>
    <w:rsid w:val="007B1EDE"/>
    <w:rsid w:val="007B2468"/>
    <w:rsid w:val="007B2746"/>
    <w:rsid w:val="007B2989"/>
    <w:rsid w:val="007B300D"/>
    <w:rsid w:val="007B36B0"/>
    <w:rsid w:val="007B3941"/>
    <w:rsid w:val="007B3DA6"/>
    <w:rsid w:val="007B4DE8"/>
    <w:rsid w:val="007B5255"/>
    <w:rsid w:val="007B6068"/>
    <w:rsid w:val="007B646D"/>
    <w:rsid w:val="007B65D5"/>
    <w:rsid w:val="007B71B5"/>
    <w:rsid w:val="007B7362"/>
    <w:rsid w:val="007B75E3"/>
    <w:rsid w:val="007B78E0"/>
    <w:rsid w:val="007B7FA6"/>
    <w:rsid w:val="007C027F"/>
    <w:rsid w:val="007C1932"/>
    <w:rsid w:val="007C2D1A"/>
    <w:rsid w:val="007C585E"/>
    <w:rsid w:val="007C65A5"/>
    <w:rsid w:val="007C7402"/>
    <w:rsid w:val="007D1EE8"/>
    <w:rsid w:val="007D365C"/>
    <w:rsid w:val="007D3707"/>
    <w:rsid w:val="007D3E8D"/>
    <w:rsid w:val="007D4295"/>
    <w:rsid w:val="007D4331"/>
    <w:rsid w:val="007D4BFA"/>
    <w:rsid w:val="007D5B98"/>
    <w:rsid w:val="007D716C"/>
    <w:rsid w:val="007D73ED"/>
    <w:rsid w:val="007D7DEE"/>
    <w:rsid w:val="007E0669"/>
    <w:rsid w:val="007E0D74"/>
    <w:rsid w:val="007E0FCC"/>
    <w:rsid w:val="007E1E4E"/>
    <w:rsid w:val="007E2230"/>
    <w:rsid w:val="007E3705"/>
    <w:rsid w:val="007E4053"/>
    <w:rsid w:val="007E450D"/>
    <w:rsid w:val="007E4C4B"/>
    <w:rsid w:val="007F1B8C"/>
    <w:rsid w:val="007F217A"/>
    <w:rsid w:val="007F22BE"/>
    <w:rsid w:val="007F2AF0"/>
    <w:rsid w:val="007F2D44"/>
    <w:rsid w:val="007F38E0"/>
    <w:rsid w:val="007F43CB"/>
    <w:rsid w:val="007F4D03"/>
    <w:rsid w:val="007F51D0"/>
    <w:rsid w:val="007F57FB"/>
    <w:rsid w:val="008021BC"/>
    <w:rsid w:val="00803D57"/>
    <w:rsid w:val="00803D6B"/>
    <w:rsid w:val="00805115"/>
    <w:rsid w:val="00807330"/>
    <w:rsid w:val="008077B1"/>
    <w:rsid w:val="00807F35"/>
    <w:rsid w:val="00810C5C"/>
    <w:rsid w:val="00811B83"/>
    <w:rsid w:val="00813DDD"/>
    <w:rsid w:val="00814829"/>
    <w:rsid w:val="00814E45"/>
    <w:rsid w:val="00817953"/>
    <w:rsid w:val="00820DCE"/>
    <w:rsid w:val="0082165F"/>
    <w:rsid w:val="00821815"/>
    <w:rsid w:val="00822DBE"/>
    <w:rsid w:val="008232A0"/>
    <w:rsid w:val="00823A9F"/>
    <w:rsid w:val="00823D66"/>
    <w:rsid w:val="00823FDD"/>
    <w:rsid w:val="00824101"/>
    <w:rsid w:val="00824177"/>
    <w:rsid w:val="008246A5"/>
    <w:rsid w:val="00825A0C"/>
    <w:rsid w:val="00826559"/>
    <w:rsid w:val="00831367"/>
    <w:rsid w:val="008319DA"/>
    <w:rsid w:val="00833B88"/>
    <w:rsid w:val="0083418D"/>
    <w:rsid w:val="00834AF7"/>
    <w:rsid w:val="00834E62"/>
    <w:rsid w:val="00835348"/>
    <w:rsid w:val="0083536C"/>
    <w:rsid w:val="00836413"/>
    <w:rsid w:val="0083755B"/>
    <w:rsid w:val="00837A74"/>
    <w:rsid w:val="00837D6D"/>
    <w:rsid w:val="00837DE9"/>
    <w:rsid w:val="008407EF"/>
    <w:rsid w:val="00840F4A"/>
    <w:rsid w:val="00840F99"/>
    <w:rsid w:val="008423E3"/>
    <w:rsid w:val="00842C76"/>
    <w:rsid w:val="008472D8"/>
    <w:rsid w:val="00847957"/>
    <w:rsid w:val="00850FBD"/>
    <w:rsid w:val="00850FD4"/>
    <w:rsid w:val="00851670"/>
    <w:rsid w:val="00853FF5"/>
    <w:rsid w:val="00855610"/>
    <w:rsid w:val="00855814"/>
    <w:rsid w:val="0085644D"/>
    <w:rsid w:val="00857C25"/>
    <w:rsid w:val="0086049C"/>
    <w:rsid w:val="00862762"/>
    <w:rsid w:val="00863108"/>
    <w:rsid w:val="008639F4"/>
    <w:rsid w:val="00863DAB"/>
    <w:rsid w:val="00864C81"/>
    <w:rsid w:val="008651B8"/>
    <w:rsid w:val="0086566B"/>
    <w:rsid w:val="00865D16"/>
    <w:rsid w:val="00866024"/>
    <w:rsid w:val="008661BE"/>
    <w:rsid w:val="00866B47"/>
    <w:rsid w:val="00867D9A"/>
    <w:rsid w:val="00870B3D"/>
    <w:rsid w:val="0087284F"/>
    <w:rsid w:val="00872B15"/>
    <w:rsid w:val="00873E0E"/>
    <w:rsid w:val="00873F8A"/>
    <w:rsid w:val="00874261"/>
    <w:rsid w:val="00874456"/>
    <w:rsid w:val="00874674"/>
    <w:rsid w:val="00874BAC"/>
    <w:rsid w:val="00875C49"/>
    <w:rsid w:val="008809D4"/>
    <w:rsid w:val="00880CDF"/>
    <w:rsid w:val="00881278"/>
    <w:rsid w:val="0088199E"/>
    <w:rsid w:val="00882497"/>
    <w:rsid w:val="00883C9A"/>
    <w:rsid w:val="00884A08"/>
    <w:rsid w:val="008850B7"/>
    <w:rsid w:val="0088575A"/>
    <w:rsid w:val="00886359"/>
    <w:rsid w:val="00890E7F"/>
    <w:rsid w:val="008917E6"/>
    <w:rsid w:val="008921AF"/>
    <w:rsid w:val="00892E22"/>
    <w:rsid w:val="008946A4"/>
    <w:rsid w:val="008961F7"/>
    <w:rsid w:val="0089714C"/>
    <w:rsid w:val="00897350"/>
    <w:rsid w:val="00897B2C"/>
    <w:rsid w:val="008A0A69"/>
    <w:rsid w:val="008A14D8"/>
    <w:rsid w:val="008A273A"/>
    <w:rsid w:val="008A2912"/>
    <w:rsid w:val="008A39DF"/>
    <w:rsid w:val="008A4A60"/>
    <w:rsid w:val="008A4AE7"/>
    <w:rsid w:val="008A571F"/>
    <w:rsid w:val="008A635D"/>
    <w:rsid w:val="008A6A05"/>
    <w:rsid w:val="008A7500"/>
    <w:rsid w:val="008A7872"/>
    <w:rsid w:val="008A7947"/>
    <w:rsid w:val="008A7C04"/>
    <w:rsid w:val="008B2185"/>
    <w:rsid w:val="008B2F6F"/>
    <w:rsid w:val="008B34BC"/>
    <w:rsid w:val="008B3A8B"/>
    <w:rsid w:val="008B3C4E"/>
    <w:rsid w:val="008B4F0E"/>
    <w:rsid w:val="008B50B7"/>
    <w:rsid w:val="008B50BB"/>
    <w:rsid w:val="008B5723"/>
    <w:rsid w:val="008B59A6"/>
    <w:rsid w:val="008B5D0A"/>
    <w:rsid w:val="008B5F2A"/>
    <w:rsid w:val="008B74DE"/>
    <w:rsid w:val="008C099A"/>
    <w:rsid w:val="008C0E04"/>
    <w:rsid w:val="008C1AC5"/>
    <w:rsid w:val="008C419D"/>
    <w:rsid w:val="008C480D"/>
    <w:rsid w:val="008C59E2"/>
    <w:rsid w:val="008C7C66"/>
    <w:rsid w:val="008D002F"/>
    <w:rsid w:val="008D03CC"/>
    <w:rsid w:val="008D07E0"/>
    <w:rsid w:val="008D0A9D"/>
    <w:rsid w:val="008D131C"/>
    <w:rsid w:val="008D1AC9"/>
    <w:rsid w:val="008D291B"/>
    <w:rsid w:val="008D2A7C"/>
    <w:rsid w:val="008D2E88"/>
    <w:rsid w:val="008D3340"/>
    <w:rsid w:val="008D3390"/>
    <w:rsid w:val="008D4628"/>
    <w:rsid w:val="008D487E"/>
    <w:rsid w:val="008D4AA3"/>
    <w:rsid w:val="008D5208"/>
    <w:rsid w:val="008D5388"/>
    <w:rsid w:val="008D59B8"/>
    <w:rsid w:val="008D5EEC"/>
    <w:rsid w:val="008D6BD1"/>
    <w:rsid w:val="008E008F"/>
    <w:rsid w:val="008E0334"/>
    <w:rsid w:val="008E06BE"/>
    <w:rsid w:val="008E261A"/>
    <w:rsid w:val="008E28F9"/>
    <w:rsid w:val="008E378B"/>
    <w:rsid w:val="008E6C21"/>
    <w:rsid w:val="008E6FB6"/>
    <w:rsid w:val="008F0373"/>
    <w:rsid w:val="008F056D"/>
    <w:rsid w:val="008F08AB"/>
    <w:rsid w:val="008F0F8C"/>
    <w:rsid w:val="008F3E6B"/>
    <w:rsid w:val="008F4DCD"/>
    <w:rsid w:val="008F5EE9"/>
    <w:rsid w:val="008F65EC"/>
    <w:rsid w:val="008F7297"/>
    <w:rsid w:val="0090007F"/>
    <w:rsid w:val="009000AA"/>
    <w:rsid w:val="009006C5"/>
    <w:rsid w:val="00900A51"/>
    <w:rsid w:val="00901EBE"/>
    <w:rsid w:val="009046F8"/>
    <w:rsid w:val="0090501B"/>
    <w:rsid w:val="00907871"/>
    <w:rsid w:val="00910162"/>
    <w:rsid w:val="00910193"/>
    <w:rsid w:val="00912482"/>
    <w:rsid w:val="00912B7D"/>
    <w:rsid w:val="00913A54"/>
    <w:rsid w:val="00913AAC"/>
    <w:rsid w:val="00913F0F"/>
    <w:rsid w:val="009158E8"/>
    <w:rsid w:val="00916018"/>
    <w:rsid w:val="00916B38"/>
    <w:rsid w:val="00916B8D"/>
    <w:rsid w:val="00916BF7"/>
    <w:rsid w:val="00916CD2"/>
    <w:rsid w:val="00917942"/>
    <w:rsid w:val="00917BF1"/>
    <w:rsid w:val="00920CFC"/>
    <w:rsid w:val="009222AC"/>
    <w:rsid w:val="00922C72"/>
    <w:rsid w:val="00926295"/>
    <w:rsid w:val="009270C5"/>
    <w:rsid w:val="00930949"/>
    <w:rsid w:val="00931487"/>
    <w:rsid w:val="00931AAF"/>
    <w:rsid w:val="00931C7F"/>
    <w:rsid w:val="00932D65"/>
    <w:rsid w:val="00932D86"/>
    <w:rsid w:val="00933C05"/>
    <w:rsid w:val="00933E32"/>
    <w:rsid w:val="009340E7"/>
    <w:rsid w:val="009343C8"/>
    <w:rsid w:val="00934AD4"/>
    <w:rsid w:val="00934B8B"/>
    <w:rsid w:val="00935C49"/>
    <w:rsid w:val="0093617D"/>
    <w:rsid w:val="00936430"/>
    <w:rsid w:val="00940FE8"/>
    <w:rsid w:val="00941BFE"/>
    <w:rsid w:val="009421CB"/>
    <w:rsid w:val="00942BD4"/>
    <w:rsid w:val="0094382E"/>
    <w:rsid w:val="00944249"/>
    <w:rsid w:val="00945BDE"/>
    <w:rsid w:val="009460C1"/>
    <w:rsid w:val="00947502"/>
    <w:rsid w:val="00947D90"/>
    <w:rsid w:val="00947DBF"/>
    <w:rsid w:val="00950977"/>
    <w:rsid w:val="00951063"/>
    <w:rsid w:val="00952E0A"/>
    <w:rsid w:val="00952E16"/>
    <w:rsid w:val="009544D6"/>
    <w:rsid w:val="00955057"/>
    <w:rsid w:val="009555D6"/>
    <w:rsid w:val="009566F8"/>
    <w:rsid w:val="00957CA8"/>
    <w:rsid w:val="00957DF3"/>
    <w:rsid w:val="0096083F"/>
    <w:rsid w:val="0096314A"/>
    <w:rsid w:val="00963C55"/>
    <w:rsid w:val="00965125"/>
    <w:rsid w:val="00965E20"/>
    <w:rsid w:val="00966820"/>
    <w:rsid w:val="00966C20"/>
    <w:rsid w:val="009675EC"/>
    <w:rsid w:val="009677B9"/>
    <w:rsid w:val="009703AA"/>
    <w:rsid w:val="00976481"/>
    <w:rsid w:val="009767B3"/>
    <w:rsid w:val="00976AE2"/>
    <w:rsid w:val="00976FDD"/>
    <w:rsid w:val="009773A4"/>
    <w:rsid w:val="00980E6E"/>
    <w:rsid w:val="00980EC5"/>
    <w:rsid w:val="009824BB"/>
    <w:rsid w:val="0098316A"/>
    <w:rsid w:val="00984D80"/>
    <w:rsid w:val="00985DB1"/>
    <w:rsid w:val="009863E2"/>
    <w:rsid w:val="0098663A"/>
    <w:rsid w:val="00987705"/>
    <w:rsid w:val="009879F5"/>
    <w:rsid w:val="00987F95"/>
    <w:rsid w:val="009906DA"/>
    <w:rsid w:val="00991503"/>
    <w:rsid w:val="00991AE6"/>
    <w:rsid w:val="00993E32"/>
    <w:rsid w:val="00994B9C"/>
    <w:rsid w:val="00994DAF"/>
    <w:rsid w:val="0099545A"/>
    <w:rsid w:val="00995949"/>
    <w:rsid w:val="00996F65"/>
    <w:rsid w:val="009972E7"/>
    <w:rsid w:val="00997433"/>
    <w:rsid w:val="0099765E"/>
    <w:rsid w:val="009979A7"/>
    <w:rsid w:val="009A0222"/>
    <w:rsid w:val="009A132C"/>
    <w:rsid w:val="009A1454"/>
    <w:rsid w:val="009A1B85"/>
    <w:rsid w:val="009A251D"/>
    <w:rsid w:val="009A3F32"/>
    <w:rsid w:val="009A4E51"/>
    <w:rsid w:val="009A554D"/>
    <w:rsid w:val="009A5BEF"/>
    <w:rsid w:val="009A5CDA"/>
    <w:rsid w:val="009A5FB8"/>
    <w:rsid w:val="009A60AB"/>
    <w:rsid w:val="009A63F7"/>
    <w:rsid w:val="009B1098"/>
    <w:rsid w:val="009B1C7F"/>
    <w:rsid w:val="009B2B4D"/>
    <w:rsid w:val="009B2EC8"/>
    <w:rsid w:val="009B2F69"/>
    <w:rsid w:val="009B31B8"/>
    <w:rsid w:val="009B3955"/>
    <w:rsid w:val="009B4043"/>
    <w:rsid w:val="009B5172"/>
    <w:rsid w:val="009B5F87"/>
    <w:rsid w:val="009B7E58"/>
    <w:rsid w:val="009C07BD"/>
    <w:rsid w:val="009C0968"/>
    <w:rsid w:val="009C148A"/>
    <w:rsid w:val="009C1632"/>
    <w:rsid w:val="009C3357"/>
    <w:rsid w:val="009C365F"/>
    <w:rsid w:val="009C3733"/>
    <w:rsid w:val="009C3C9A"/>
    <w:rsid w:val="009C4C43"/>
    <w:rsid w:val="009C6E4B"/>
    <w:rsid w:val="009C76CE"/>
    <w:rsid w:val="009C7B0B"/>
    <w:rsid w:val="009D09F4"/>
    <w:rsid w:val="009D2906"/>
    <w:rsid w:val="009D3B0F"/>
    <w:rsid w:val="009D4343"/>
    <w:rsid w:val="009D4B21"/>
    <w:rsid w:val="009D767C"/>
    <w:rsid w:val="009E032F"/>
    <w:rsid w:val="009E1B51"/>
    <w:rsid w:val="009E222D"/>
    <w:rsid w:val="009E246C"/>
    <w:rsid w:val="009E31E4"/>
    <w:rsid w:val="009E527E"/>
    <w:rsid w:val="009E5908"/>
    <w:rsid w:val="009E6502"/>
    <w:rsid w:val="009E6842"/>
    <w:rsid w:val="009E7BCD"/>
    <w:rsid w:val="009F033A"/>
    <w:rsid w:val="009F08B6"/>
    <w:rsid w:val="009F0B10"/>
    <w:rsid w:val="009F161E"/>
    <w:rsid w:val="009F17EC"/>
    <w:rsid w:val="009F19B2"/>
    <w:rsid w:val="009F2F23"/>
    <w:rsid w:val="009F5FC0"/>
    <w:rsid w:val="00A0026A"/>
    <w:rsid w:val="00A00D04"/>
    <w:rsid w:val="00A01C73"/>
    <w:rsid w:val="00A044A1"/>
    <w:rsid w:val="00A05260"/>
    <w:rsid w:val="00A06353"/>
    <w:rsid w:val="00A07723"/>
    <w:rsid w:val="00A10B55"/>
    <w:rsid w:val="00A11751"/>
    <w:rsid w:val="00A11B05"/>
    <w:rsid w:val="00A134FA"/>
    <w:rsid w:val="00A13838"/>
    <w:rsid w:val="00A138E9"/>
    <w:rsid w:val="00A13CC9"/>
    <w:rsid w:val="00A13DB3"/>
    <w:rsid w:val="00A140A8"/>
    <w:rsid w:val="00A1528C"/>
    <w:rsid w:val="00A16163"/>
    <w:rsid w:val="00A16A23"/>
    <w:rsid w:val="00A205FA"/>
    <w:rsid w:val="00A21725"/>
    <w:rsid w:val="00A225E3"/>
    <w:rsid w:val="00A2500A"/>
    <w:rsid w:val="00A259DA"/>
    <w:rsid w:val="00A25AA4"/>
    <w:rsid w:val="00A27D2A"/>
    <w:rsid w:val="00A303A9"/>
    <w:rsid w:val="00A309A3"/>
    <w:rsid w:val="00A3143C"/>
    <w:rsid w:val="00A315BC"/>
    <w:rsid w:val="00A31B47"/>
    <w:rsid w:val="00A32D9C"/>
    <w:rsid w:val="00A33178"/>
    <w:rsid w:val="00A342F9"/>
    <w:rsid w:val="00A355D3"/>
    <w:rsid w:val="00A36C15"/>
    <w:rsid w:val="00A3769C"/>
    <w:rsid w:val="00A407BE"/>
    <w:rsid w:val="00A40D36"/>
    <w:rsid w:val="00A4126D"/>
    <w:rsid w:val="00A414AA"/>
    <w:rsid w:val="00A4166C"/>
    <w:rsid w:val="00A41BF6"/>
    <w:rsid w:val="00A41D12"/>
    <w:rsid w:val="00A4229B"/>
    <w:rsid w:val="00A422FB"/>
    <w:rsid w:val="00A4284D"/>
    <w:rsid w:val="00A42D4F"/>
    <w:rsid w:val="00A432B1"/>
    <w:rsid w:val="00A45391"/>
    <w:rsid w:val="00A4598D"/>
    <w:rsid w:val="00A47705"/>
    <w:rsid w:val="00A50AD8"/>
    <w:rsid w:val="00A521EA"/>
    <w:rsid w:val="00A52D5F"/>
    <w:rsid w:val="00A52EC1"/>
    <w:rsid w:val="00A531B1"/>
    <w:rsid w:val="00A53300"/>
    <w:rsid w:val="00A53A7B"/>
    <w:rsid w:val="00A55729"/>
    <w:rsid w:val="00A562BD"/>
    <w:rsid w:val="00A570AF"/>
    <w:rsid w:val="00A604D2"/>
    <w:rsid w:val="00A616FA"/>
    <w:rsid w:val="00A61F7D"/>
    <w:rsid w:val="00A62021"/>
    <w:rsid w:val="00A64242"/>
    <w:rsid w:val="00A651C5"/>
    <w:rsid w:val="00A65806"/>
    <w:rsid w:val="00A67745"/>
    <w:rsid w:val="00A70E75"/>
    <w:rsid w:val="00A71B50"/>
    <w:rsid w:val="00A72EB0"/>
    <w:rsid w:val="00A731E7"/>
    <w:rsid w:val="00A73CBD"/>
    <w:rsid w:val="00A74276"/>
    <w:rsid w:val="00A744BE"/>
    <w:rsid w:val="00A74654"/>
    <w:rsid w:val="00A749F7"/>
    <w:rsid w:val="00A74B69"/>
    <w:rsid w:val="00A75ABC"/>
    <w:rsid w:val="00A7690B"/>
    <w:rsid w:val="00A771CC"/>
    <w:rsid w:val="00A77AC1"/>
    <w:rsid w:val="00A77CB2"/>
    <w:rsid w:val="00A8007A"/>
    <w:rsid w:val="00A80916"/>
    <w:rsid w:val="00A80ABE"/>
    <w:rsid w:val="00A80FD0"/>
    <w:rsid w:val="00A81107"/>
    <w:rsid w:val="00A82A65"/>
    <w:rsid w:val="00A83B73"/>
    <w:rsid w:val="00A842B7"/>
    <w:rsid w:val="00A84415"/>
    <w:rsid w:val="00A853C7"/>
    <w:rsid w:val="00A86FB2"/>
    <w:rsid w:val="00A878DD"/>
    <w:rsid w:val="00A87A4D"/>
    <w:rsid w:val="00A90E45"/>
    <w:rsid w:val="00A910F2"/>
    <w:rsid w:val="00A91594"/>
    <w:rsid w:val="00A919AA"/>
    <w:rsid w:val="00A91DA1"/>
    <w:rsid w:val="00A91F40"/>
    <w:rsid w:val="00A9222E"/>
    <w:rsid w:val="00A9296F"/>
    <w:rsid w:val="00A92984"/>
    <w:rsid w:val="00A93326"/>
    <w:rsid w:val="00A93613"/>
    <w:rsid w:val="00A93A4E"/>
    <w:rsid w:val="00A93BD5"/>
    <w:rsid w:val="00A94BDF"/>
    <w:rsid w:val="00A95D67"/>
    <w:rsid w:val="00A96791"/>
    <w:rsid w:val="00AA2991"/>
    <w:rsid w:val="00AA313E"/>
    <w:rsid w:val="00AA3456"/>
    <w:rsid w:val="00AA550F"/>
    <w:rsid w:val="00AA57AA"/>
    <w:rsid w:val="00AA590B"/>
    <w:rsid w:val="00AA5F43"/>
    <w:rsid w:val="00AA6141"/>
    <w:rsid w:val="00AA6F2F"/>
    <w:rsid w:val="00AA77B2"/>
    <w:rsid w:val="00AB0F05"/>
    <w:rsid w:val="00AB123B"/>
    <w:rsid w:val="00AB1AFB"/>
    <w:rsid w:val="00AB313B"/>
    <w:rsid w:val="00AB3416"/>
    <w:rsid w:val="00AB4A44"/>
    <w:rsid w:val="00AB724B"/>
    <w:rsid w:val="00AC0E27"/>
    <w:rsid w:val="00AC137C"/>
    <w:rsid w:val="00AC1653"/>
    <w:rsid w:val="00AC24C5"/>
    <w:rsid w:val="00AC3619"/>
    <w:rsid w:val="00AC47D2"/>
    <w:rsid w:val="00AC4846"/>
    <w:rsid w:val="00AC71D3"/>
    <w:rsid w:val="00AC73EE"/>
    <w:rsid w:val="00AC7806"/>
    <w:rsid w:val="00AD06CF"/>
    <w:rsid w:val="00AD0E66"/>
    <w:rsid w:val="00AD1505"/>
    <w:rsid w:val="00AD1703"/>
    <w:rsid w:val="00AD5F0E"/>
    <w:rsid w:val="00AD70AF"/>
    <w:rsid w:val="00AD7183"/>
    <w:rsid w:val="00AD71FB"/>
    <w:rsid w:val="00AD7EB7"/>
    <w:rsid w:val="00AD7ECC"/>
    <w:rsid w:val="00AE006E"/>
    <w:rsid w:val="00AE0278"/>
    <w:rsid w:val="00AE0361"/>
    <w:rsid w:val="00AE0464"/>
    <w:rsid w:val="00AE0522"/>
    <w:rsid w:val="00AE173E"/>
    <w:rsid w:val="00AE1FBE"/>
    <w:rsid w:val="00AE26AC"/>
    <w:rsid w:val="00AE2F2A"/>
    <w:rsid w:val="00AE2FC6"/>
    <w:rsid w:val="00AE375A"/>
    <w:rsid w:val="00AE3A9C"/>
    <w:rsid w:val="00AE4991"/>
    <w:rsid w:val="00AE4E98"/>
    <w:rsid w:val="00AE58D9"/>
    <w:rsid w:val="00AE5B16"/>
    <w:rsid w:val="00AE5FF9"/>
    <w:rsid w:val="00AE6FB2"/>
    <w:rsid w:val="00AE747F"/>
    <w:rsid w:val="00AE78CE"/>
    <w:rsid w:val="00AF07E1"/>
    <w:rsid w:val="00AF13D8"/>
    <w:rsid w:val="00AF2886"/>
    <w:rsid w:val="00AF4A54"/>
    <w:rsid w:val="00AF67EB"/>
    <w:rsid w:val="00AF6BD9"/>
    <w:rsid w:val="00AF7BCE"/>
    <w:rsid w:val="00B0003D"/>
    <w:rsid w:val="00B04256"/>
    <w:rsid w:val="00B04825"/>
    <w:rsid w:val="00B0566F"/>
    <w:rsid w:val="00B06FDB"/>
    <w:rsid w:val="00B07EAE"/>
    <w:rsid w:val="00B07FF5"/>
    <w:rsid w:val="00B104F3"/>
    <w:rsid w:val="00B10ABD"/>
    <w:rsid w:val="00B11214"/>
    <w:rsid w:val="00B12237"/>
    <w:rsid w:val="00B124E2"/>
    <w:rsid w:val="00B1289B"/>
    <w:rsid w:val="00B129E5"/>
    <w:rsid w:val="00B134C0"/>
    <w:rsid w:val="00B13AA3"/>
    <w:rsid w:val="00B150B3"/>
    <w:rsid w:val="00B15800"/>
    <w:rsid w:val="00B15EBF"/>
    <w:rsid w:val="00B16155"/>
    <w:rsid w:val="00B16BEF"/>
    <w:rsid w:val="00B16BF6"/>
    <w:rsid w:val="00B17839"/>
    <w:rsid w:val="00B21B3D"/>
    <w:rsid w:val="00B22619"/>
    <w:rsid w:val="00B228BF"/>
    <w:rsid w:val="00B230C7"/>
    <w:rsid w:val="00B238BB"/>
    <w:rsid w:val="00B2471B"/>
    <w:rsid w:val="00B24C7A"/>
    <w:rsid w:val="00B25B94"/>
    <w:rsid w:val="00B26030"/>
    <w:rsid w:val="00B260A9"/>
    <w:rsid w:val="00B3074A"/>
    <w:rsid w:val="00B3120F"/>
    <w:rsid w:val="00B3274A"/>
    <w:rsid w:val="00B33B72"/>
    <w:rsid w:val="00B33DEA"/>
    <w:rsid w:val="00B342D0"/>
    <w:rsid w:val="00B3531A"/>
    <w:rsid w:val="00B3588E"/>
    <w:rsid w:val="00B35BAE"/>
    <w:rsid w:val="00B37D62"/>
    <w:rsid w:val="00B413F3"/>
    <w:rsid w:val="00B42110"/>
    <w:rsid w:val="00B42869"/>
    <w:rsid w:val="00B43633"/>
    <w:rsid w:val="00B44B1B"/>
    <w:rsid w:val="00B44CAD"/>
    <w:rsid w:val="00B44EF8"/>
    <w:rsid w:val="00B45030"/>
    <w:rsid w:val="00B451CC"/>
    <w:rsid w:val="00B4526E"/>
    <w:rsid w:val="00B45A9A"/>
    <w:rsid w:val="00B46385"/>
    <w:rsid w:val="00B4650C"/>
    <w:rsid w:val="00B469C4"/>
    <w:rsid w:val="00B46A89"/>
    <w:rsid w:val="00B50E6E"/>
    <w:rsid w:val="00B50EB5"/>
    <w:rsid w:val="00B5240E"/>
    <w:rsid w:val="00B52A28"/>
    <w:rsid w:val="00B5347B"/>
    <w:rsid w:val="00B5364C"/>
    <w:rsid w:val="00B5398B"/>
    <w:rsid w:val="00B53B8F"/>
    <w:rsid w:val="00B549AA"/>
    <w:rsid w:val="00B549DC"/>
    <w:rsid w:val="00B5566D"/>
    <w:rsid w:val="00B55B6C"/>
    <w:rsid w:val="00B55BC3"/>
    <w:rsid w:val="00B5609A"/>
    <w:rsid w:val="00B56DD1"/>
    <w:rsid w:val="00B5701E"/>
    <w:rsid w:val="00B575D3"/>
    <w:rsid w:val="00B603ED"/>
    <w:rsid w:val="00B617D3"/>
    <w:rsid w:val="00B61D3A"/>
    <w:rsid w:val="00B61EA4"/>
    <w:rsid w:val="00B62585"/>
    <w:rsid w:val="00B62938"/>
    <w:rsid w:val="00B6321D"/>
    <w:rsid w:val="00B635A7"/>
    <w:rsid w:val="00B6593E"/>
    <w:rsid w:val="00B65A9F"/>
    <w:rsid w:val="00B65B2D"/>
    <w:rsid w:val="00B66B1F"/>
    <w:rsid w:val="00B677A8"/>
    <w:rsid w:val="00B7029C"/>
    <w:rsid w:val="00B70C6B"/>
    <w:rsid w:val="00B71414"/>
    <w:rsid w:val="00B71968"/>
    <w:rsid w:val="00B719F2"/>
    <w:rsid w:val="00B71EB3"/>
    <w:rsid w:val="00B7378F"/>
    <w:rsid w:val="00B73CDA"/>
    <w:rsid w:val="00B74479"/>
    <w:rsid w:val="00B75170"/>
    <w:rsid w:val="00B752A6"/>
    <w:rsid w:val="00B753A6"/>
    <w:rsid w:val="00B75597"/>
    <w:rsid w:val="00B77171"/>
    <w:rsid w:val="00B77EE6"/>
    <w:rsid w:val="00B800B9"/>
    <w:rsid w:val="00B80F7D"/>
    <w:rsid w:val="00B814F3"/>
    <w:rsid w:val="00B82900"/>
    <w:rsid w:val="00B8326D"/>
    <w:rsid w:val="00B832EB"/>
    <w:rsid w:val="00B85194"/>
    <w:rsid w:val="00B85C2D"/>
    <w:rsid w:val="00B86219"/>
    <w:rsid w:val="00B865CD"/>
    <w:rsid w:val="00B86E98"/>
    <w:rsid w:val="00B904D3"/>
    <w:rsid w:val="00B90743"/>
    <w:rsid w:val="00B908B8"/>
    <w:rsid w:val="00B911B1"/>
    <w:rsid w:val="00B91710"/>
    <w:rsid w:val="00B92FF5"/>
    <w:rsid w:val="00B93A5F"/>
    <w:rsid w:val="00B94BD9"/>
    <w:rsid w:val="00B9769D"/>
    <w:rsid w:val="00BA00EB"/>
    <w:rsid w:val="00BA0D51"/>
    <w:rsid w:val="00BA1148"/>
    <w:rsid w:val="00BA35D5"/>
    <w:rsid w:val="00BA3FFE"/>
    <w:rsid w:val="00BA4ED1"/>
    <w:rsid w:val="00BB074C"/>
    <w:rsid w:val="00BB20CE"/>
    <w:rsid w:val="00BB2BFB"/>
    <w:rsid w:val="00BB3B6B"/>
    <w:rsid w:val="00BB4611"/>
    <w:rsid w:val="00BB6E5A"/>
    <w:rsid w:val="00BC0B70"/>
    <w:rsid w:val="00BC0CB8"/>
    <w:rsid w:val="00BC7777"/>
    <w:rsid w:val="00BD0608"/>
    <w:rsid w:val="00BD1627"/>
    <w:rsid w:val="00BD190F"/>
    <w:rsid w:val="00BD21D3"/>
    <w:rsid w:val="00BD3B4D"/>
    <w:rsid w:val="00BD63AF"/>
    <w:rsid w:val="00BD64E0"/>
    <w:rsid w:val="00BD7D87"/>
    <w:rsid w:val="00BE0AE5"/>
    <w:rsid w:val="00BE1960"/>
    <w:rsid w:val="00BE1998"/>
    <w:rsid w:val="00BE3969"/>
    <w:rsid w:val="00BE5A29"/>
    <w:rsid w:val="00BE5C12"/>
    <w:rsid w:val="00BE723E"/>
    <w:rsid w:val="00BE7349"/>
    <w:rsid w:val="00BF10E1"/>
    <w:rsid w:val="00BF22C7"/>
    <w:rsid w:val="00BF289C"/>
    <w:rsid w:val="00BF4819"/>
    <w:rsid w:val="00BF635F"/>
    <w:rsid w:val="00BF69B2"/>
    <w:rsid w:val="00C00B94"/>
    <w:rsid w:val="00C00E95"/>
    <w:rsid w:val="00C029AD"/>
    <w:rsid w:val="00C0444D"/>
    <w:rsid w:val="00C0522F"/>
    <w:rsid w:val="00C059FA"/>
    <w:rsid w:val="00C05D21"/>
    <w:rsid w:val="00C062E4"/>
    <w:rsid w:val="00C06A7E"/>
    <w:rsid w:val="00C06A99"/>
    <w:rsid w:val="00C06AE5"/>
    <w:rsid w:val="00C070D5"/>
    <w:rsid w:val="00C0731B"/>
    <w:rsid w:val="00C0745F"/>
    <w:rsid w:val="00C10483"/>
    <w:rsid w:val="00C105D0"/>
    <w:rsid w:val="00C11920"/>
    <w:rsid w:val="00C11B64"/>
    <w:rsid w:val="00C13133"/>
    <w:rsid w:val="00C13413"/>
    <w:rsid w:val="00C13793"/>
    <w:rsid w:val="00C13EC1"/>
    <w:rsid w:val="00C14586"/>
    <w:rsid w:val="00C15556"/>
    <w:rsid w:val="00C157B7"/>
    <w:rsid w:val="00C157ED"/>
    <w:rsid w:val="00C15D75"/>
    <w:rsid w:val="00C2080A"/>
    <w:rsid w:val="00C20C2A"/>
    <w:rsid w:val="00C20FDE"/>
    <w:rsid w:val="00C233A4"/>
    <w:rsid w:val="00C2365D"/>
    <w:rsid w:val="00C23EC2"/>
    <w:rsid w:val="00C2453B"/>
    <w:rsid w:val="00C24A7B"/>
    <w:rsid w:val="00C25882"/>
    <w:rsid w:val="00C25A56"/>
    <w:rsid w:val="00C2750D"/>
    <w:rsid w:val="00C27521"/>
    <w:rsid w:val="00C27C13"/>
    <w:rsid w:val="00C30111"/>
    <w:rsid w:val="00C30961"/>
    <w:rsid w:val="00C319D6"/>
    <w:rsid w:val="00C321FC"/>
    <w:rsid w:val="00C32F8A"/>
    <w:rsid w:val="00C3531E"/>
    <w:rsid w:val="00C365A5"/>
    <w:rsid w:val="00C36999"/>
    <w:rsid w:val="00C36E78"/>
    <w:rsid w:val="00C37566"/>
    <w:rsid w:val="00C37A2D"/>
    <w:rsid w:val="00C408D1"/>
    <w:rsid w:val="00C40AD8"/>
    <w:rsid w:val="00C410E9"/>
    <w:rsid w:val="00C41463"/>
    <w:rsid w:val="00C42290"/>
    <w:rsid w:val="00C4586E"/>
    <w:rsid w:val="00C45967"/>
    <w:rsid w:val="00C47028"/>
    <w:rsid w:val="00C47B3B"/>
    <w:rsid w:val="00C519C5"/>
    <w:rsid w:val="00C51D8F"/>
    <w:rsid w:val="00C527F4"/>
    <w:rsid w:val="00C55765"/>
    <w:rsid w:val="00C56328"/>
    <w:rsid w:val="00C563C4"/>
    <w:rsid w:val="00C564F9"/>
    <w:rsid w:val="00C570BE"/>
    <w:rsid w:val="00C57268"/>
    <w:rsid w:val="00C57C39"/>
    <w:rsid w:val="00C606B3"/>
    <w:rsid w:val="00C61D45"/>
    <w:rsid w:val="00C6230D"/>
    <w:rsid w:val="00C62A23"/>
    <w:rsid w:val="00C63F53"/>
    <w:rsid w:val="00C64629"/>
    <w:rsid w:val="00C64717"/>
    <w:rsid w:val="00C64D1B"/>
    <w:rsid w:val="00C70A20"/>
    <w:rsid w:val="00C7165D"/>
    <w:rsid w:val="00C72DC7"/>
    <w:rsid w:val="00C73109"/>
    <w:rsid w:val="00C737E9"/>
    <w:rsid w:val="00C744AF"/>
    <w:rsid w:val="00C74C54"/>
    <w:rsid w:val="00C74C67"/>
    <w:rsid w:val="00C7503A"/>
    <w:rsid w:val="00C7572D"/>
    <w:rsid w:val="00C80D8A"/>
    <w:rsid w:val="00C80E4B"/>
    <w:rsid w:val="00C8153E"/>
    <w:rsid w:val="00C81D1B"/>
    <w:rsid w:val="00C82C93"/>
    <w:rsid w:val="00C8320B"/>
    <w:rsid w:val="00C832EE"/>
    <w:rsid w:val="00C83DA3"/>
    <w:rsid w:val="00C84575"/>
    <w:rsid w:val="00C8467D"/>
    <w:rsid w:val="00C8472E"/>
    <w:rsid w:val="00C84E63"/>
    <w:rsid w:val="00C84FDA"/>
    <w:rsid w:val="00C850A2"/>
    <w:rsid w:val="00C852D2"/>
    <w:rsid w:val="00C85A35"/>
    <w:rsid w:val="00C87E54"/>
    <w:rsid w:val="00C90453"/>
    <w:rsid w:val="00C90547"/>
    <w:rsid w:val="00C919EF"/>
    <w:rsid w:val="00C92777"/>
    <w:rsid w:val="00C92D15"/>
    <w:rsid w:val="00C93607"/>
    <w:rsid w:val="00C93916"/>
    <w:rsid w:val="00C93F98"/>
    <w:rsid w:val="00C940CF"/>
    <w:rsid w:val="00C9526E"/>
    <w:rsid w:val="00C958B0"/>
    <w:rsid w:val="00C962C0"/>
    <w:rsid w:val="00C9677A"/>
    <w:rsid w:val="00C96989"/>
    <w:rsid w:val="00C977A4"/>
    <w:rsid w:val="00C97A0A"/>
    <w:rsid w:val="00CA113B"/>
    <w:rsid w:val="00CA22E7"/>
    <w:rsid w:val="00CA428F"/>
    <w:rsid w:val="00CA44E5"/>
    <w:rsid w:val="00CA4B75"/>
    <w:rsid w:val="00CA570B"/>
    <w:rsid w:val="00CA58DB"/>
    <w:rsid w:val="00CA72AA"/>
    <w:rsid w:val="00CA7D4E"/>
    <w:rsid w:val="00CB0343"/>
    <w:rsid w:val="00CB163D"/>
    <w:rsid w:val="00CB1CD5"/>
    <w:rsid w:val="00CB207B"/>
    <w:rsid w:val="00CB2DFB"/>
    <w:rsid w:val="00CB3CAF"/>
    <w:rsid w:val="00CB437C"/>
    <w:rsid w:val="00CB5CBD"/>
    <w:rsid w:val="00CB6239"/>
    <w:rsid w:val="00CB646F"/>
    <w:rsid w:val="00CB7E26"/>
    <w:rsid w:val="00CC0F35"/>
    <w:rsid w:val="00CC2AED"/>
    <w:rsid w:val="00CC3383"/>
    <w:rsid w:val="00CC6B02"/>
    <w:rsid w:val="00CC6CF7"/>
    <w:rsid w:val="00CC7027"/>
    <w:rsid w:val="00CC781D"/>
    <w:rsid w:val="00CC7C90"/>
    <w:rsid w:val="00CD0196"/>
    <w:rsid w:val="00CD0325"/>
    <w:rsid w:val="00CD0532"/>
    <w:rsid w:val="00CD092D"/>
    <w:rsid w:val="00CD1571"/>
    <w:rsid w:val="00CD24A1"/>
    <w:rsid w:val="00CD262F"/>
    <w:rsid w:val="00CD2FE6"/>
    <w:rsid w:val="00CD60B6"/>
    <w:rsid w:val="00CD7E83"/>
    <w:rsid w:val="00CD7EC5"/>
    <w:rsid w:val="00CE05EC"/>
    <w:rsid w:val="00CE0796"/>
    <w:rsid w:val="00CE25DA"/>
    <w:rsid w:val="00CE3045"/>
    <w:rsid w:val="00CE41DE"/>
    <w:rsid w:val="00CE61C1"/>
    <w:rsid w:val="00CE6507"/>
    <w:rsid w:val="00CE781A"/>
    <w:rsid w:val="00CF0A72"/>
    <w:rsid w:val="00CF50A7"/>
    <w:rsid w:val="00CF6680"/>
    <w:rsid w:val="00CF6BBC"/>
    <w:rsid w:val="00CF711A"/>
    <w:rsid w:val="00CF77AC"/>
    <w:rsid w:val="00D001A1"/>
    <w:rsid w:val="00D003C1"/>
    <w:rsid w:val="00D02AE8"/>
    <w:rsid w:val="00D03350"/>
    <w:rsid w:val="00D03979"/>
    <w:rsid w:val="00D03E9C"/>
    <w:rsid w:val="00D042CC"/>
    <w:rsid w:val="00D04505"/>
    <w:rsid w:val="00D05442"/>
    <w:rsid w:val="00D05A28"/>
    <w:rsid w:val="00D06CC0"/>
    <w:rsid w:val="00D06EB1"/>
    <w:rsid w:val="00D074B4"/>
    <w:rsid w:val="00D07642"/>
    <w:rsid w:val="00D07E9C"/>
    <w:rsid w:val="00D1253B"/>
    <w:rsid w:val="00D13265"/>
    <w:rsid w:val="00D13F52"/>
    <w:rsid w:val="00D143EE"/>
    <w:rsid w:val="00D1491A"/>
    <w:rsid w:val="00D14F9F"/>
    <w:rsid w:val="00D15F69"/>
    <w:rsid w:val="00D15FEA"/>
    <w:rsid w:val="00D16CA7"/>
    <w:rsid w:val="00D214E2"/>
    <w:rsid w:val="00D21BA8"/>
    <w:rsid w:val="00D224BB"/>
    <w:rsid w:val="00D226F2"/>
    <w:rsid w:val="00D22A10"/>
    <w:rsid w:val="00D22D01"/>
    <w:rsid w:val="00D231B1"/>
    <w:rsid w:val="00D23BCC"/>
    <w:rsid w:val="00D23FAB"/>
    <w:rsid w:val="00D2416F"/>
    <w:rsid w:val="00D265AC"/>
    <w:rsid w:val="00D26E66"/>
    <w:rsid w:val="00D27AE1"/>
    <w:rsid w:val="00D30080"/>
    <w:rsid w:val="00D304EF"/>
    <w:rsid w:val="00D30C19"/>
    <w:rsid w:val="00D31252"/>
    <w:rsid w:val="00D318BE"/>
    <w:rsid w:val="00D319A9"/>
    <w:rsid w:val="00D31E32"/>
    <w:rsid w:val="00D32500"/>
    <w:rsid w:val="00D32580"/>
    <w:rsid w:val="00D328EC"/>
    <w:rsid w:val="00D32B9E"/>
    <w:rsid w:val="00D33CFD"/>
    <w:rsid w:val="00D349DA"/>
    <w:rsid w:val="00D359D6"/>
    <w:rsid w:val="00D35E68"/>
    <w:rsid w:val="00D36283"/>
    <w:rsid w:val="00D36B05"/>
    <w:rsid w:val="00D37FAC"/>
    <w:rsid w:val="00D4097F"/>
    <w:rsid w:val="00D42F7B"/>
    <w:rsid w:val="00D430FA"/>
    <w:rsid w:val="00D43EC4"/>
    <w:rsid w:val="00D4508A"/>
    <w:rsid w:val="00D452D6"/>
    <w:rsid w:val="00D454F4"/>
    <w:rsid w:val="00D456A9"/>
    <w:rsid w:val="00D457A1"/>
    <w:rsid w:val="00D46637"/>
    <w:rsid w:val="00D47BA5"/>
    <w:rsid w:val="00D50F44"/>
    <w:rsid w:val="00D51068"/>
    <w:rsid w:val="00D51F61"/>
    <w:rsid w:val="00D520EF"/>
    <w:rsid w:val="00D54B41"/>
    <w:rsid w:val="00D54EC5"/>
    <w:rsid w:val="00D5748E"/>
    <w:rsid w:val="00D57573"/>
    <w:rsid w:val="00D602A4"/>
    <w:rsid w:val="00D61826"/>
    <w:rsid w:val="00D61BC8"/>
    <w:rsid w:val="00D6288E"/>
    <w:rsid w:val="00D63575"/>
    <w:rsid w:val="00D63917"/>
    <w:rsid w:val="00D6497A"/>
    <w:rsid w:val="00D65E7C"/>
    <w:rsid w:val="00D663A8"/>
    <w:rsid w:val="00D67701"/>
    <w:rsid w:val="00D70FAD"/>
    <w:rsid w:val="00D712C8"/>
    <w:rsid w:val="00D73743"/>
    <w:rsid w:val="00D73BC8"/>
    <w:rsid w:val="00D7516F"/>
    <w:rsid w:val="00D76355"/>
    <w:rsid w:val="00D77D3B"/>
    <w:rsid w:val="00D77DDC"/>
    <w:rsid w:val="00D80237"/>
    <w:rsid w:val="00D802CA"/>
    <w:rsid w:val="00D80E91"/>
    <w:rsid w:val="00D8175D"/>
    <w:rsid w:val="00D81D85"/>
    <w:rsid w:val="00D822D2"/>
    <w:rsid w:val="00D83053"/>
    <w:rsid w:val="00D837D1"/>
    <w:rsid w:val="00D855FB"/>
    <w:rsid w:val="00D856D8"/>
    <w:rsid w:val="00D86429"/>
    <w:rsid w:val="00D867EA"/>
    <w:rsid w:val="00D86BB3"/>
    <w:rsid w:val="00D8769C"/>
    <w:rsid w:val="00D87AC2"/>
    <w:rsid w:val="00D9080B"/>
    <w:rsid w:val="00D908DD"/>
    <w:rsid w:val="00D918A7"/>
    <w:rsid w:val="00D93489"/>
    <w:rsid w:val="00D940CF"/>
    <w:rsid w:val="00D94ADA"/>
    <w:rsid w:val="00D94E26"/>
    <w:rsid w:val="00D951F2"/>
    <w:rsid w:val="00D96B66"/>
    <w:rsid w:val="00D96BC7"/>
    <w:rsid w:val="00D97780"/>
    <w:rsid w:val="00D97981"/>
    <w:rsid w:val="00D97ABF"/>
    <w:rsid w:val="00D97DD9"/>
    <w:rsid w:val="00D97F84"/>
    <w:rsid w:val="00DA0083"/>
    <w:rsid w:val="00DA0698"/>
    <w:rsid w:val="00DA0B19"/>
    <w:rsid w:val="00DA0FB0"/>
    <w:rsid w:val="00DA1207"/>
    <w:rsid w:val="00DA1CD8"/>
    <w:rsid w:val="00DA3C23"/>
    <w:rsid w:val="00DA405A"/>
    <w:rsid w:val="00DA4D8C"/>
    <w:rsid w:val="00DA4FDE"/>
    <w:rsid w:val="00DA5843"/>
    <w:rsid w:val="00DA5F6D"/>
    <w:rsid w:val="00DA7507"/>
    <w:rsid w:val="00DA76AC"/>
    <w:rsid w:val="00DB0838"/>
    <w:rsid w:val="00DB1108"/>
    <w:rsid w:val="00DB15DF"/>
    <w:rsid w:val="00DB24CF"/>
    <w:rsid w:val="00DB299F"/>
    <w:rsid w:val="00DB2BF1"/>
    <w:rsid w:val="00DB34E7"/>
    <w:rsid w:val="00DB3AFD"/>
    <w:rsid w:val="00DB5AEC"/>
    <w:rsid w:val="00DB6B38"/>
    <w:rsid w:val="00DB7A73"/>
    <w:rsid w:val="00DB7F76"/>
    <w:rsid w:val="00DC04C5"/>
    <w:rsid w:val="00DC1010"/>
    <w:rsid w:val="00DC1B8C"/>
    <w:rsid w:val="00DC21CF"/>
    <w:rsid w:val="00DC239C"/>
    <w:rsid w:val="00DC2C9D"/>
    <w:rsid w:val="00DC300E"/>
    <w:rsid w:val="00DC39C1"/>
    <w:rsid w:val="00DC4671"/>
    <w:rsid w:val="00DC5882"/>
    <w:rsid w:val="00DC6186"/>
    <w:rsid w:val="00DC67E5"/>
    <w:rsid w:val="00DC7D70"/>
    <w:rsid w:val="00DD2A6B"/>
    <w:rsid w:val="00DD2F22"/>
    <w:rsid w:val="00DD312B"/>
    <w:rsid w:val="00DD43B9"/>
    <w:rsid w:val="00DD5346"/>
    <w:rsid w:val="00DD5664"/>
    <w:rsid w:val="00DD57A0"/>
    <w:rsid w:val="00DD59DF"/>
    <w:rsid w:val="00DD7C43"/>
    <w:rsid w:val="00DE1982"/>
    <w:rsid w:val="00DE2A87"/>
    <w:rsid w:val="00DE3118"/>
    <w:rsid w:val="00DE313D"/>
    <w:rsid w:val="00DE46B8"/>
    <w:rsid w:val="00DE4A6A"/>
    <w:rsid w:val="00DE7C57"/>
    <w:rsid w:val="00DF1585"/>
    <w:rsid w:val="00DF27BD"/>
    <w:rsid w:val="00DF4C25"/>
    <w:rsid w:val="00DF5F57"/>
    <w:rsid w:val="00DF6F84"/>
    <w:rsid w:val="00DF7900"/>
    <w:rsid w:val="00DF7B07"/>
    <w:rsid w:val="00E00946"/>
    <w:rsid w:val="00E00DBC"/>
    <w:rsid w:val="00E01B4F"/>
    <w:rsid w:val="00E01B53"/>
    <w:rsid w:val="00E0242F"/>
    <w:rsid w:val="00E03D4E"/>
    <w:rsid w:val="00E0413B"/>
    <w:rsid w:val="00E04621"/>
    <w:rsid w:val="00E05C76"/>
    <w:rsid w:val="00E06F92"/>
    <w:rsid w:val="00E1079E"/>
    <w:rsid w:val="00E11FB3"/>
    <w:rsid w:val="00E1291B"/>
    <w:rsid w:val="00E14440"/>
    <w:rsid w:val="00E159E4"/>
    <w:rsid w:val="00E15E70"/>
    <w:rsid w:val="00E160E2"/>
    <w:rsid w:val="00E17873"/>
    <w:rsid w:val="00E20D04"/>
    <w:rsid w:val="00E20ED8"/>
    <w:rsid w:val="00E21A17"/>
    <w:rsid w:val="00E2244C"/>
    <w:rsid w:val="00E22978"/>
    <w:rsid w:val="00E23818"/>
    <w:rsid w:val="00E23C43"/>
    <w:rsid w:val="00E241A1"/>
    <w:rsid w:val="00E24E1B"/>
    <w:rsid w:val="00E25493"/>
    <w:rsid w:val="00E264BA"/>
    <w:rsid w:val="00E27228"/>
    <w:rsid w:val="00E27E7C"/>
    <w:rsid w:val="00E27F21"/>
    <w:rsid w:val="00E32075"/>
    <w:rsid w:val="00E33219"/>
    <w:rsid w:val="00E336E0"/>
    <w:rsid w:val="00E336EA"/>
    <w:rsid w:val="00E356CA"/>
    <w:rsid w:val="00E36753"/>
    <w:rsid w:val="00E36E1F"/>
    <w:rsid w:val="00E370BC"/>
    <w:rsid w:val="00E40476"/>
    <w:rsid w:val="00E40D89"/>
    <w:rsid w:val="00E41C75"/>
    <w:rsid w:val="00E41FFA"/>
    <w:rsid w:val="00E44DBE"/>
    <w:rsid w:val="00E44F2C"/>
    <w:rsid w:val="00E451CD"/>
    <w:rsid w:val="00E45C20"/>
    <w:rsid w:val="00E46218"/>
    <w:rsid w:val="00E46E5F"/>
    <w:rsid w:val="00E4712D"/>
    <w:rsid w:val="00E476CB"/>
    <w:rsid w:val="00E477AB"/>
    <w:rsid w:val="00E50267"/>
    <w:rsid w:val="00E511FA"/>
    <w:rsid w:val="00E51D21"/>
    <w:rsid w:val="00E51EE4"/>
    <w:rsid w:val="00E52D84"/>
    <w:rsid w:val="00E54069"/>
    <w:rsid w:val="00E54637"/>
    <w:rsid w:val="00E55466"/>
    <w:rsid w:val="00E55CE4"/>
    <w:rsid w:val="00E561A6"/>
    <w:rsid w:val="00E57FDB"/>
    <w:rsid w:val="00E60708"/>
    <w:rsid w:val="00E60B55"/>
    <w:rsid w:val="00E60CE8"/>
    <w:rsid w:val="00E62E4F"/>
    <w:rsid w:val="00E6338F"/>
    <w:rsid w:val="00E63DE8"/>
    <w:rsid w:val="00E646B2"/>
    <w:rsid w:val="00E6549E"/>
    <w:rsid w:val="00E72479"/>
    <w:rsid w:val="00E72E47"/>
    <w:rsid w:val="00E7337C"/>
    <w:rsid w:val="00E73C65"/>
    <w:rsid w:val="00E7429A"/>
    <w:rsid w:val="00E74717"/>
    <w:rsid w:val="00E74871"/>
    <w:rsid w:val="00E7517A"/>
    <w:rsid w:val="00E767FB"/>
    <w:rsid w:val="00E772A0"/>
    <w:rsid w:val="00E77C98"/>
    <w:rsid w:val="00E81AAE"/>
    <w:rsid w:val="00E824DB"/>
    <w:rsid w:val="00E830BB"/>
    <w:rsid w:val="00E84CD4"/>
    <w:rsid w:val="00E85239"/>
    <w:rsid w:val="00E857BC"/>
    <w:rsid w:val="00E85A8F"/>
    <w:rsid w:val="00E85CE7"/>
    <w:rsid w:val="00E86257"/>
    <w:rsid w:val="00E86755"/>
    <w:rsid w:val="00E90D58"/>
    <w:rsid w:val="00E90DCF"/>
    <w:rsid w:val="00E91133"/>
    <w:rsid w:val="00E92B24"/>
    <w:rsid w:val="00E93107"/>
    <w:rsid w:val="00E949C1"/>
    <w:rsid w:val="00E94B97"/>
    <w:rsid w:val="00E962ED"/>
    <w:rsid w:val="00E9668C"/>
    <w:rsid w:val="00E97212"/>
    <w:rsid w:val="00E9764E"/>
    <w:rsid w:val="00E97CD7"/>
    <w:rsid w:val="00EA0BE1"/>
    <w:rsid w:val="00EA0D67"/>
    <w:rsid w:val="00EA1EC7"/>
    <w:rsid w:val="00EA25EA"/>
    <w:rsid w:val="00EA3975"/>
    <w:rsid w:val="00EA5C84"/>
    <w:rsid w:val="00EA5DA6"/>
    <w:rsid w:val="00EA66A1"/>
    <w:rsid w:val="00EA6D7B"/>
    <w:rsid w:val="00EA7F72"/>
    <w:rsid w:val="00EB0A27"/>
    <w:rsid w:val="00EB1EF4"/>
    <w:rsid w:val="00EB2F8B"/>
    <w:rsid w:val="00EB7E4D"/>
    <w:rsid w:val="00EC00CD"/>
    <w:rsid w:val="00EC062B"/>
    <w:rsid w:val="00EC0746"/>
    <w:rsid w:val="00EC0A42"/>
    <w:rsid w:val="00EC1C77"/>
    <w:rsid w:val="00EC2C70"/>
    <w:rsid w:val="00EC30AE"/>
    <w:rsid w:val="00EC3BD1"/>
    <w:rsid w:val="00EC557C"/>
    <w:rsid w:val="00EC5F59"/>
    <w:rsid w:val="00EC77C2"/>
    <w:rsid w:val="00ED0D23"/>
    <w:rsid w:val="00ED28A0"/>
    <w:rsid w:val="00ED2A85"/>
    <w:rsid w:val="00ED3E0A"/>
    <w:rsid w:val="00ED488A"/>
    <w:rsid w:val="00ED6A43"/>
    <w:rsid w:val="00ED76B7"/>
    <w:rsid w:val="00ED7E13"/>
    <w:rsid w:val="00EE174B"/>
    <w:rsid w:val="00EE1A7D"/>
    <w:rsid w:val="00EE25C6"/>
    <w:rsid w:val="00EE2943"/>
    <w:rsid w:val="00EE3B39"/>
    <w:rsid w:val="00EE4242"/>
    <w:rsid w:val="00EE469D"/>
    <w:rsid w:val="00EE4A5A"/>
    <w:rsid w:val="00EE5D0C"/>
    <w:rsid w:val="00EE615B"/>
    <w:rsid w:val="00EE6161"/>
    <w:rsid w:val="00EE6791"/>
    <w:rsid w:val="00EE695F"/>
    <w:rsid w:val="00EF2BAC"/>
    <w:rsid w:val="00EF2D90"/>
    <w:rsid w:val="00EF325E"/>
    <w:rsid w:val="00EF41AC"/>
    <w:rsid w:val="00EF432A"/>
    <w:rsid w:val="00EF4342"/>
    <w:rsid w:val="00EF568F"/>
    <w:rsid w:val="00EF58DC"/>
    <w:rsid w:val="00EF6437"/>
    <w:rsid w:val="00EF71AA"/>
    <w:rsid w:val="00EF7622"/>
    <w:rsid w:val="00EF7A25"/>
    <w:rsid w:val="00F00006"/>
    <w:rsid w:val="00F00108"/>
    <w:rsid w:val="00F01DB9"/>
    <w:rsid w:val="00F0204D"/>
    <w:rsid w:val="00F039A2"/>
    <w:rsid w:val="00F03F7F"/>
    <w:rsid w:val="00F06B9B"/>
    <w:rsid w:val="00F07427"/>
    <w:rsid w:val="00F07A29"/>
    <w:rsid w:val="00F10081"/>
    <w:rsid w:val="00F101AB"/>
    <w:rsid w:val="00F10503"/>
    <w:rsid w:val="00F10A5F"/>
    <w:rsid w:val="00F11458"/>
    <w:rsid w:val="00F135CB"/>
    <w:rsid w:val="00F13761"/>
    <w:rsid w:val="00F1592E"/>
    <w:rsid w:val="00F1667B"/>
    <w:rsid w:val="00F16C1A"/>
    <w:rsid w:val="00F200DF"/>
    <w:rsid w:val="00F2033A"/>
    <w:rsid w:val="00F2111A"/>
    <w:rsid w:val="00F21957"/>
    <w:rsid w:val="00F21A60"/>
    <w:rsid w:val="00F21B69"/>
    <w:rsid w:val="00F22A76"/>
    <w:rsid w:val="00F23A46"/>
    <w:rsid w:val="00F23F9F"/>
    <w:rsid w:val="00F2426D"/>
    <w:rsid w:val="00F24391"/>
    <w:rsid w:val="00F25488"/>
    <w:rsid w:val="00F256FB"/>
    <w:rsid w:val="00F25AAC"/>
    <w:rsid w:val="00F26F9D"/>
    <w:rsid w:val="00F27B85"/>
    <w:rsid w:val="00F27EAF"/>
    <w:rsid w:val="00F302C9"/>
    <w:rsid w:val="00F313B4"/>
    <w:rsid w:val="00F32CE0"/>
    <w:rsid w:val="00F356B9"/>
    <w:rsid w:val="00F416AB"/>
    <w:rsid w:val="00F422A7"/>
    <w:rsid w:val="00F4272D"/>
    <w:rsid w:val="00F44DCD"/>
    <w:rsid w:val="00F44E87"/>
    <w:rsid w:val="00F458C8"/>
    <w:rsid w:val="00F46837"/>
    <w:rsid w:val="00F47439"/>
    <w:rsid w:val="00F5095E"/>
    <w:rsid w:val="00F5135F"/>
    <w:rsid w:val="00F531D8"/>
    <w:rsid w:val="00F5423A"/>
    <w:rsid w:val="00F54B3F"/>
    <w:rsid w:val="00F56305"/>
    <w:rsid w:val="00F56678"/>
    <w:rsid w:val="00F573F2"/>
    <w:rsid w:val="00F6045A"/>
    <w:rsid w:val="00F609D9"/>
    <w:rsid w:val="00F60FC4"/>
    <w:rsid w:val="00F6101E"/>
    <w:rsid w:val="00F61593"/>
    <w:rsid w:val="00F623EA"/>
    <w:rsid w:val="00F62430"/>
    <w:rsid w:val="00F62B3C"/>
    <w:rsid w:val="00F6490A"/>
    <w:rsid w:val="00F64B85"/>
    <w:rsid w:val="00F65674"/>
    <w:rsid w:val="00F656F4"/>
    <w:rsid w:val="00F66628"/>
    <w:rsid w:val="00F7015B"/>
    <w:rsid w:val="00F702AD"/>
    <w:rsid w:val="00F703CE"/>
    <w:rsid w:val="00F7131E"/>
    <w:rsid w:val="00F713DD"/>
    <w:rsid w:val="00F719FA"/>
    <w:rsid w:val="00F71AC4"/>
    <w:rsid w:val="00F71BEE"/>
    <w:rsid w:val="00F71FEF"/>
    <w:rsid w:val="00F72BC6"/>
    <w:rsid w:val="00F76829"/>
    <w:rsid w:val="00F7694B"/>
    <w:rsid w:val="00F77534"/>
    <w:rsid w:val="00F77775"/>
    <w:rsid w:val="00F8013C"/>
    <w:rsid w:val="00F814D9"/>
    <w:rsid w:val="00F816D1"/>
    <w:rsid w:val="00F8235D"/>
    <w:rsid w:val="00F83B67"/>
    <w:rsid w:val="00F858BD"/>
    <w:rsid w:val="00F85E5A"/>
    <w:rsid w:val="00F85F14"/>
    <w:rsid w:val="00F867C9"/>
    <w:rsid w:val="00F86BC9"/>
    <w:rsid w:val="00F90E13"/>
    <w:rsid w:val="00F917F0"/>
    <w:rsid w:val="00F9304B"/>
    <w:rsid w:val="00F94E37"/>
    <w:rsid w:val="00F94FAF"/>
    <w:rsid w:val="00F95332"/>
    <w:rsid w:val="00F95864"/>
    <w:rsid w:val="00F960A7"/>
    <w:rsid w:val="00F96736"/>
    <w:rsid w:val="00F9691D"/>
    <w:rsid w:val="00F96FC3"/>
    <w:rsid w:val="00F970CF"/>
    <w:rsid w:val="00F976BB"/>
    <w:rsid w:val="00FA0015"/>
    <w:rsid w:val="00FA002B"/>
    <w:rsid w:val="00FA0038"/>
    <w:rsid w:val="00FA0F71"/>
    <w:rsid w:val="00FA1BF7"/>
    <w:rsid w:val="00FA385C"/>
    <w:rsid w:val="00FA3926"/>
    <w:rsid w:val="00FA3DC8"/>
    <w:rsid w:val="00FA4882"/>
    <w:rsid w:val="00FA55DF"/>
    <w:rsid w:val="00FA5832"/>
    <w:rsid w:val="00FA58C9"/>
    <w:rsid w:val="00FA5D4E"/>
    <w:rsid w:val="00FA64F8"/>
    <w:rsid w:val="00FA6797"/>
    <w:rsid w:val="00FA6F48"/>
    <w:rsid w:val="00FA7F06"/>
    <w:rsid w:val="00FB03D4"/>
    <w:rsid w:val="00FB0D7A"/>
    <w:rsid w:val="00FB323D"/>
    <w:rsid w:val="00FB49D2"/>
    <w:rsid w:val="00FB5123"/>
    <w:rsid w:val="00FB607A"/>
    <w:rsid w:val="00FB725D"/>
    <w:rsid w:val="00FB7498"/>
    <w:rsid w:val="00FB79B0"/>
    <w:rsid w:val="00FC1780"/>
    <w:rsid w:val="00FC2742"/>
    <w:rsid w:val="00FC2A2E"/>
    <w:rsid w:val="00FC39C2"/>
    <w:rsid w:val="00FC3E60"/>
    <w:rsid w:val="00FC66DC"/>
    <w:rsid w:val="00FC74E2"/>
    <w:rsid w:val="00FD086F"/>
    <w:rsid w:val="00FD1717"/>
    <w:rsid w:val="00FD189E"/>
    <w:rsid w:val="00FD258F"/>
    <w:rsid w:val="00FD281A"/>
    <w:rsid w:val="00FD2A49"/>
    <w:rsid w:val="00FD53EE"/>
    <w:rsid w:val="00FD6111"/>
    <w:rsid w:val="00FD642E"/>
    <w:rsid w:val="00FD7644"/>
    <w:rsid w:val="00FE07B8"/>
    <w:rsid w:val="00FE15C9"/>
    <w:rsid w:val="00FE443F"/>
    <w:rsid w:val="00FE6371"/>
    <w:rsid w:val="00FE6B54"/>
    <w:rsid w:val="00FE7AE3"/>
    <w:rsid w:val="00FE7F6B"/>
    <w:rsid w:val="00FF1819"/>
    <w:rsid w:val="00FF1D2A"/>
    <w:rsid w:val="00FF1DE9"/>
    <w:rsid w:val="00FF1EB7"/>
    <w:rsid w:val="00FF5321"/>
    <w:rsid w:val="00FF536C"/>
    <w:rsid w:val="00FF5B90"/>
    <w:rsid w:val="00FF65C1"/>
    <w:rsid w:val="00FF7476"/>
    <w:rsid w:val="00FF7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858E"/>
  <w15:docId w15:val="{DC4C4280-C475-4A2D-9E81-0C66D298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7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022C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073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A653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senumber">
    <w:name w:val="casenumber"/>
    <w:basedOn w:val="DefaultParagraphFont"/>
    <w:rsid w:val="00F458C8"/>
  </w:style>
  <w:style w:type="character" w:customStyle="1" w:styleId="divider1">
    <w:name w:val="divider1"/>
    <w:basedOn w:val="DefaultParagraphFont"/>
    <w:rsid w:val="00F458C8"/>
  </w:style>
  <w:style w:type="character" w:customStyle="1" w:styleId="description">
    <w:name w:val="description"/>
    <w:basedOn w:val="DefaultParagraphFont"/>
    <w:rsid w:val="00F458C8"/>
  </w:style>
  <w:style w:type="character" w:customStyle="1" w:styleId="divider2">
    <w:name w:val="divider2"/>
    <w:basedOn w:val="DefaultParagraphFont"/>
    <w:rsid w:val="00F458C8"/>
  </w:style>
  <w:style w:type="character" w:customStyle="1" w:styleId="address">
    <w:name w:val="address"/>
    <w:basedOn w:val="DefaultParagraphFont"/>
    <w:rsid w:val="00F458C8"/>
  </w:style>
  <w:style w:type="character" w:styleId="Hyperlink">
    <w:name w:val="Hyperlink"/>
    <w:basedOn w:val="DefaultParagraphFont"/>
    <w:uiPriority w:val="99"/>
    <w:unhideWhenUsed/>
    <w:rsid w:val="00C0731B"/>
    <w:rPr>
      <w:color w:val="0000FF"/>
      <w:u w:val="single"/>
    </w:rPr>
  </w:style>
  <w:style w:type="paragraph" w:styleId="ListParagraph">
    <w:name w:val="List Paragraph"/>
    <w:basedOn w:val="Normal"/>
    <w:uiPriority w:val="34"/>
    <w:qFormat/>
    <w:rsid w:val="00C0731B"/>
    <w:pPr>
      <w:spacing w:line="256" w:lineRule="auto"/>
      <w:ind w:left="720"/>
      <w:contextualSpacing/>
    </w:pPr>
  </w:style>
  <w:style w:type="character" w:styleId="Emphasis">
    <w:name w:val="Emphasis"/>
    <w:basedOn w:val="DefaultParagraphFont"/>
    <w:uiPriority w:val="20"/>
    <w:qFormat/>
    <w:rsid w:val="005208E4"/>
    <w:rPr>
      <w:i/>
      <w:iCs/>
    </w:rPr>
  </w:style>
  <w:style w:type="character" w:styleId="UnresolvedMention">
    <w:name w:val="Unresolved Mention"/>
    <w:basedOn w:val="DefaultParagraphFont"/>
    <w:uiPriority w:val="99"/>
    <w:semiHidden/>
    <w:unhideWhenUsed/>
    <w:rsid w:val="00C563C4"/>
    <w:rPr>
      <w:color w:val="605E5C"/>
      <w:shd w:val="clear" w:color="auto" w:fill="E1DFDD"/>
    </w:rPr>
  </w:style>
  <w:style w:type="character" w:customStyle="1" w:styleId="Heading1Char">
    <w:name w:val="Heading 1 Char"/>
    <w:basedOn w:val="DefaultParagraphFont"/>
    <w:link w:val="Heading1"/>
    <w:uiPriority w:val="9"/>
    <w:rsid w:val="00D9778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022C9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22C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500A"/>
    <w:rPr>
      <w:b/>
      <w:bCs/>
    </w:rPr>
  </w:style>
  <w:style w:type="character" w:customStyle="1" w:styleId="Heading3Char">
    <w:name w:val="Heading 3 Char"/>
    <w:basedOn w:val="DefaultParagraphFont"/>
    <w:link w:val="Heading3"/>
    <w:uiPriority w:val="9"/>
    <w:semiHidden/>
    <w:rsid w:val="002073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A653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54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96E"/>
  </w:style>
  <w:style w:type="paragraph" w:styleId="Footer">
    <w:name w:val="footer"/>
    <w:basedOn w:val="Normal"/>
    <w:link w:val="FooterChar"/>
    <w:uiPriority w:val="99"/>
    <w:unhideWhenUsed/>
    <w:rsid w:val="00154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55076">
      <w:bodyDiv w:val="1"/>
      <w:marLeft w:val="0"/>
      <w:marRight w:val="0"/>
      <w:marTop w:val="0"/>
      <w:marBottom w:val="0"/>
      <w:divBdr>
        <w:top w:val="none" w:sz="0" w:space="0" w:color="auto"/>
        <w:left w:val="none" w:sz="0" w:space="0" w:color="auto"/>
        <w:bottom w:val="none" w:sz="0" w:space="0" w:color="auto"/>
        <w:right w:val="none" w:sz="0" w:space="0" w:color="auto"/>
      </w:divBdr>
    </w:div>
    <w:div w:id="147064372">
      <w:bodyDiv w:val="1"/>
      <w:marLeft w:val="0"/>
      <w:marRight w:val="0"/>
      <w:marTop w:val="0"/>
      <w:marBottom w:val="0"/>
      <w:divBdr>
        <w:top w:val="none" w:sz="0" w:space="0" w:color="auto"/>
        <w:left w:val="none" w:sz="0" w:space="0" w:color="auto"/>
        <w:bottom w:val="none" w:sz="0" w:space="0" w:color="auto"/>
        <w:right w:val="none" w:sz="0" w:space="0" w:color="auto"/>
      </w:divBdr>
    </w:div>
    <w:div w:id="214312867">
      <w:bodyDiv w:val="1"/>
      <w:marLeft w:val="0"/>
      <w:marRight w:val="0"/>
      <w:marTop w:val="0"/>
      <w:marBottom w:val="0"/>
      <w:divBdr>
        <w:top w:val="none" w:sz="0" w:space="0" w:color="auto"/>
        <w:left w:val="none" w:sz="0" w:space="0" w:color="auto"/>
        <w:bottom w:val="none" w:sz="0" w:space="0" w:color="auto"/>
        <w:right w:val="none" w:sz="0" w:space="0" w:color="auto"/>
      </w:divBdr>
      <w:divsChild>
        <w:div w:id="29191695">
          <w:marLeft w:val="0"/>
          <w:marRight w:val="0"/>
          <w:marTop w:val="0"/>
          <w:marBottom w:val="0"/>
          <w:divBdr>
            <w:top w:val="none" w:sz="0" w:space="0" w:color="auto"/>
            <w:left w:val="none" w:sz="0" w:space="0" w:color="auto"/>
            <w:bottom w:val="none" w:sz="0" w:space="0" w:color="auto"/>
            <w:right w:val="none" w:sz="0" w:space="0" w:color="auto"/>
          </w:divBdr>
        </w:div>
        <w:div w:id="90709792">
          <w:marLeft w:val="0"/>
          <w:marRight w:val="0"/>
          <w:marTop w:val="0"/>
          <w:marBottom w:val="0"/>
          <w:divBdr>
            <w:top w:val="none" w:sz="0" w:space="0" w:color="auto"/>
            <w:left w:val="none" w:sz="0" w:space="0" w:color="auto"/>
            <w:bottom w:val="none" w:sz="0" w:space="0" w:color="auto"/>
            <w:right w:val="none" w:sz="0" w:space="0" w:color="auto"/>
          </w:divBdr>
        </w:div>
        <w:div w:id="129632296">
          <w:marLeft w:val="0"/>
          <w:marRight w:val="0"/>
          <w:marTop w:val="0"/>
          <w:marBottom w:val="0"/>
          <w:divBdr>
            <w:top w:val="none" w:sz="0" w:space="0" w:color="auto"/>
            <w:left w:val="none" w:sz="0" w:space="0" w:color="auto"/>
            <w:bottom w:val="none" w:sz="0" w:space="0" w:color="auto"/>
            <w:right w:val="none" w:sz="0" w:space="0" w:color="auto"/>
          </w:divBdr>
        </w:div>
        <w:div w:id="131946643">
          <w:marLeft w:val="0"/>
          <w:marRight w:val="0"/>
          <w:marTop w:val="0"/>
          <w:marBottom w:val="0"/>
          <w:divBdr>
            <w:top w:val="none" w:sz="0" w:space="0" w:color="auto"/>
            <w:left w:val="none" w:sz="0" w:space="0" w:color="auto"/>
            <w:bottom w:val="none" w:sz="0" w:space="0" w:color="auto"/>
            <w:right w:val="none" w:sz="0" w:space="0" w:color="auto"/>
          </w:divBdr>
        </w:div>
        <w:div w:id="193273284">
          <w:marLeft w:val="0"/>
          <w:marRight w:val="0"/>
          <w:marTop w:val="0"/>
          <w:marBottom w:val="0"/>
          <w:divBdr>
            <w:top w:val="none" w:sz="0" w:space="0" w:color="auto"/>
            <w:left w:val="none" w:sz="0" w:space="0" w:color="auto"/>
            <w:bottom w:val="none" w:sz="0" w:space="0" w:color="auto"/>
            <w:right w:val="none" w:sz="0" w:space="0" w:color="auto"/>
          </w:divBdr>
        </w:div>
        <w:div w:id="470754450">
          <w:marLeft w:val="0"/>
          <w:marRight w:val="0"/>
          <w:marTop w:val="0"/>
          <w:marBottom w:val="0"/>
          <w:divBdr>
            <w:top w:val="none" w:sz="0" w:space="0" w:color="auto"/>
            <w:left w:val="none" w:sz="0" w:space="0" w:color="auto"/>
            <w:bottom w:val="none" w:sz="0" w:space="0" w:color="auto"/>
            <w:right w:val="none" w:sz="0" w:space="0" w:color="auto"/>
          </w:divBdr>
        </w:div>
        <w:div w:id="486438603">
          <w:marLeft w:val="0"/>
          <w:marRight w:val="0"/>
          <w:marTop w:val="0"/>
          <w:marBottom w:val="0"/>
          <w:divBdr>
            <w:top w:val="none" w:sz="0" w:space="0" w:color="auto"/>
            <w:left w:val="none" w:sz="0" w:space="0" w:color="auto"/>
            <w:bottom w:val="none" w:sz="0" w:space="0" w:color="auto"/>
            <w:right w:val="none" w:sz="0" w:space="0" w:color="auto"/>
          </w:divBdr>
        </w:div>
        <w:div w:id="573395261">
          <w:marLeft w:val="0"/>
          <w:marRight w:val="0"/>
          <w:marTop w:val="0"/>
          <w:marBottom w:val="0"/>
          <w:divBdr>
            <w:top w:val="none" w:sz="0" w:space="0" w:color="auto"/>
            <w:left w:val="none" w:sz="0" w:space="0" w:color="auto"/>
            <w:bottom w:val="none" w:sz="0" w:space="0" w:color="auto"/>
            <w:right w:val="none" w:sz="0" w:space="0" w:color="auto"/>
          </w:divBdr>
        </w:div>
        <w:div w:id="642929013">
          <w:marLeft w:val="0"/>
          <w:marRight w:val="0"/>
          <w:marTop w:val="0"/>
          <w:marBottom w:val="0"/>
          <w:divBdr>
            <w:top w:val="none" w:sz="0" w:space="0" w:color="auto"/>
            <w:left w:val="none" w:sz="0" w:space="0" w:color="auto"/>
            <w:bottom w:val="none" w:sz="0" w:space="0" w:color="auto"/>
            <w:right w:val="none" w:sz="0" w:space="0" w:color="auto"/>
          </w:divBdr>
        </w:div>
        <w:div w:id="666251885">
          <w:marLeft w:val="0"/>
          <w:marRight w:val="0"/>
          <w:marTop w:val="0"/>
          <w:marBottom w:val="0"/>
          <w:divBdr>
            <w:top w:val="none" w:sz="0" w:space="0" w:color="auto"/>
            <w:left w:val="none" w:sz="0" w:space="0" w:color="auto"/>
            <w:bottom w:val="none" w:sz="0" w:space="0" w:color="auto"/>
            <w:right w:val="none" w:sz="0" w:space="0" w:color="auto"/>
          </w:divBdr>
        </w:div>
        <w:div w:id="793450063">
          <w:marLeft w:val="0"/>
          <w:marRight w:val="0"/>
          <w:marTop w:val="0"/>
          <w:marBottom w:val="0"/>
          <w:divBdr>
            <w:top w:val="none" w:sz="0" w:space="0" w:color="auto"/>
            <w:left w:val="none" w:sz="0" w:space="0" w:color="auto"/>
            <w:bottom w:val="none" w:sz="0" w:space="0" w:color="auto"/>
            <w:right w:val="none" w:sz="0" w:space="0" w:color="auto"/>
          </w:divBdr>
        </w:div>
        <w:div w:id="1069353350">
          <w:marLeft w:val="0"/>
          <w:marRight w:val="0"/>
          <w:marTop w:val="0"/>
          <w:marBottom w:val="0"/>
          <w:divBdr>
            <w:top w:val="none" w:sz="0" w:space="0" w:color="auto"/>
            <w:left w:val="none" w:sz="0" w:space="0" w:color="auto"/>
            <w:bottom w:val="none" w:sz="0" w:space="0" w:color="auto"/>
            <w:right w:val="none" w:sz="0" w:space="0" w:color="auto"/>
          </w:divBdr>
        </w:div>
        <w:div w:id="1228609568">
          <w:marLeft w:val="0"/>
          <w:marRight w:val="0"/>
          <w:marTop w:val="0"/>
          <w:marBottom w:val="0"/>
          <w:divBdr>
            <w:top w:val="none" w:sz="0" w:space="0" w:color="auto"/>
            <w:left w:val="none" w:sz="0" w:space="0" w:color="auto"/>
            <w:bottom w:val="none" w:sz="0" w:space="0" w:color="auto"/>
            <w:right w:val="none" w:sz="0" w:space="0" w:color="auto"/>
          </w:divBdr>
        </w:div>
        <w:div w:id="1267421540">
          <w:marLeft w:val="0"/>
          <w:marRight w:val="0"/>
          <w:marTop w:val="0"/>
          <w:marBottom w:val="0"/>
          <w:divBdr>
            <w:top w:val="none" w:sz="0" w:space="0" w:color="auto"/>
            <w:left w:val="none" w:sz="0" w:space="0" w:color="auto"/>
            <w:bottom w:val="none" w:sz="0" w:space="0" w:color="auto"/>
            <w:right w:val="none" w:sz="0" w:space="0" w:color="auto"/>
          </w:divBdr>
        </w:div>
        <w:div w:id="1438141504">
          <w:marLeft w:val="0"/>
          <w:marRight w:val="0"/>
          <w:marTop w:val="0"/>
          <w:marBottom w:val="0"/>
          <w:divBdr>
            <w:top w:val="none" w:sz="0" w:space="0" w:color="auto"/>
            <w:left w:val="none" w:sz="0" w:space="0" w:color="auto"/>
            <w:bottom w:val="none" w:sz="0" w:space="0" w:color="auto"/>
            <w:right w:val="none" w:sz="0" w:space="0" w:color="auto"/>
          </w:divBdr>
        </w:div>
        <w:div w:id="1481076397">
          <w:marLeft w:val="0"/>
          <w:marRight w:val="0"/>
          <w:marTop w:val="0"/>
          <w:marBottom w:val="0"/>
          <w:divBdr>
            <w:top w:val="none" w:sz="0" w:space="0" w:color="auto"/>
            <w:left w:val="none" w:sz="0" w:space="0" w:color="auto"/>
            <w:bottom w:val="none" w:sz="0" w:space="0" w:color="auto"/>
            <w:right w:val="none" w:sz="0" w:space="0" w:color="auto"/>
          </w:divBdr>
        </w:div>
        <w:div w:id="1631008199">
          <w:marLeft w:val="0"/>
          <w:marRight w:val="0"/>
          <w:marTop w:val="0"/>
          <w:marBottom w:val="0"/>
          <w:divBdr>
            <w:top w:val="none" w:sz="0" w:space="0" w:color="auto"/>
            <w:left w:val="none" w:sz="0" w:space="0" w:color="auto"/>
            <w:bottom w:val="none" w:sz="0" w:space="0" w:color="auto"/>
            <w:right w:val="none" w:sz="0" w:space="0" w:color="auto"/>
          </w:divBdr>
        </w:div>
        <w:div w:id="1672827770">
          <w:marLeft w:val="0"/>
          <w:marRight w:val="0"/>
          <w:marTop w:val="0"/>
          <w:marBottom w:val="0"/>
          <w:divBdr>
            <w:top w:val="none" w:sz="0" w:space="0" w:color="auto"/>
            <w:left w:val="none" w:sz="0" w:space="0" w:color="auto"/>
            <w:bottom w:val="none" w:sz="0" w:space="0" w:color="auto"/>
            <w:right w:val="none" w:sz="0" w:space="0" w:color="auto"/>
          </w:divBdr>
        </w:div>
        <w:div w:id="1840345178">
          <w:marLeft w:val="0"/>
          <w:marRight w:val="0"/>
          <w:marTop w:val="0"/>
          <w:marBottom w:val="0"/>
          <w:divBdr>
            <w:top w:val="none" w:sz="0" w:space="0" w:color="auto"/>
            <w:left w:val="none" w:sz="0" w:space="0" w:color="auto"/>
            <w:bottom w:val="none" w:sz="0" w:space="0" w:color="auto"/>
            <w:right w:val="none" w:sz="0" w:space="0" w:color="auto"/>
          </w:divBdr>
        </w:div>
        <w:div w:id="1884176252">
          <w:marLeft w:val="0"/>
          <w:marRight w:val="0"/>
          <w:marTop w:val="0"/>
          <w:marBottom w:val="0"/>
          <w:divBdr>
            <w:top w:val="none" w:sz="0" w:space="0" w:color="auto"/>
            <w:left w:val="none" w:sz="0" w:space="0" w:color="auto"/>
            <w:bottom w:val="none" w:sz="0" w:space="0" w:color="auto"/>
            <w:right w:val="none" w:sz="0" w:space="0" w:color="auto"/>
          </w:divBdr>
        </w:div>
        <w:div w:id="2074308414">
          <w:marLeft w:val="0"/>
          <w:marRight w:val="0"/>
          <w:marTop w:val="0"/>
          <w:marBottom w:val="0"/>
          <w:divBdr>
            <w:top w:val="none" w:sz="0" w:space="0" w:color="auto"/>
            <w:left w:val="none" w:sz="0" w:space="0" w:color="auto"/>
            <w:bottom w:val="none" w:sz="0" w:space="0" w:color="auto"/>
            <w:right w:val="none" w:sz="0" w:space="0" w:color="auto"/>
          </w:divBdr>
        </w:div>
        <w:div w:id="2094742825">
          <w:marLeft w:val="0"/>
          <w:marRight w:val="0"/>
          <w:marTop w:val="0"/>
          <w:marBottom w:val="0"/>
          <w:divBdr>
            <w:top w:val="none" w:sz="0" w:space="0" w:color="auto"/>
            <w:left w:val="none" w:sz="0" w:space="0" w:color="auto"/>
            <w:bottom w:val="none" w:sz="0" w:space="0" w:color="auto"/>
            <w:right w:val="none" w:sz="0" w:space="0" w:color="auto"/>
          </w:divBdr>
        </w:div>
        <w:div w:id="2104909915">
          <w:marLeft w:val="0"/>
          <w:marRight w:val="0"/>
          <w:marTop w:val="0"/>
          <w:marBottom w:val="0"/>
          <w:divBdr>
            <w:top w:val="none" w:sz="0" w:space="0" w:color="auto"/>
            <w:left w:val="none" w:sz="0" w:space="0" w:color="auto"/>
            <w:bottom w:val="none" w:sz="0" w:space="0" w:color="auto"/>
            <w:right w:val="none" w:sz="0" w:space="0" w:color="auto"/>
          </w:divBdr>
        </w:div>
        <w:div w:id="2134009973">
          <w:marLeft w:val="0"/>
          <w:marRight w:val="0"/>
          <w:marTop w:val="0"/>
          <w:marBottom w:val="0"/>
          <w:divBdr>
            <w:top w:val="none" w:sz="0" w:space="0" w:color="auto"/>
            <w:left w:val="none" w:sz="0" w:space="0" w:color="auto"/>
            <w:bottom w:val="none" w:sz="0" w:space="0" w:color="auto"/>
            <w:right w:val="none" w:sz="0" w:space="0" w:color="auto"/>
          </w:divBdr>
        </w:div>
        <w:div w:id="2142385493">
          <w:marLeft w:val="0"/>
          <w:marRight w:val="0"/>
          <w:marTop w:val="0"/>
          <w:marBottom w:val="0"/>
          <w:divBdr>
            <w:top w:val="none" w:sz="0" w:space="0" w:color="auto"/>
            <w:left w:val="none" w:sz="0" w:space="0" w:color="auto"/>
            <w:bottom w:val="none" w:sz="0" w:space="0" w:color="auto"/>
            <w:right w:val="none" w:sz="0" w:space="0" w:color="auto"/>
          </w:divBdr>
        </w:div>
      </w:divsChild>
    </w:div>
    <w:div w:id="327944512">
      <w:bodyDiv w:val="1"/>
      <w:marLeft w:val="0"/>
      <w:marRight w:val="0"/>
      <w:marTop w:val="0"/>
      <w:marBottom w:val="0"/>
      <w:divBdr>
        <w:top w:val="none" w:sz="0" w:space="0" w:color="auto"/>
        <w:left w:val="none" w:sz="0" w:space="0" w:color="auto"/>
        <w:bottom w:val="none" w:sz="0" w:space="0" w:color="auto"/>
        <w:right w:val="none" w:sz="0" w:space="0" w:color="auto"/>
      </w:divBdr>
      <w:divsChild>
        <w:div w:id="102118473">
          <w:marLeft w:val="0"/>
          <w:marRight w:val="0"/>
          <w:marTop w:val="0"/>
          <w:marBottom w:val="0"/>
          <w:divBdr>
            <w:top w:val="none" w:sz="0" w:space="0" w:color="auto"/>
            <w:left w:val="none" w:sz="0" w:space="0" w:color="auto"/>
            <w:bottom w:val="none" w:sz="0" w:space="0" w:color="auto"/>
            <w:right w:val="none" w:sz="0" w:space="0" w:color="auto"/>
          </w:divBdr>
        </w:div>
        <w:div w:id="335151729">
          <w:marLeft w:val="0"/>
          <w:marRight w:val="0"/>
          <w:marTop w:val="0"/>
          <w:marBottom w:val="0"/>
          <w:divBdr>
            <w:top w:val="none" w:sz="0" w:space="0" w:color="auto"/>
            <w:left w:val="none" w:sz="0" w:space="0" w:color="auto"/>
            <w:bottom w:val="none" w:sz="0" w:space="0" w:color="auto"/>
            <w:right w:val="none" w:sz="0" w:space="0" w:color="auto"/>
          </w:divBdr>
        </w:div>
        <w:div w:id="610816153">
          <w:marLeft w:val="0"/>
          <w:marRight w:val="0"/>
          <w:marTop w:val="0"/>
          <w:marBottom w:val="0"/>
          <w:divBdr>
            <w:top w:val="none" w:sz="0" w:space="0" w:color="auto"/>
            <w:left w:val="none" w:sz="0" w:space="0" w:color="auto"/>
            <w:bottom w:val="none" w:sz="0" w:space="0" w:color="auto"/>
            <w:right w:val="none" w:sz="0" w:space="0" w:color="auto"/>
          </w:divBdr>
        </w:div>
        <w:div w:id="1025866280">
          <w:marLeft w:val="0"/>
          <w:marRight w:val="0"/>
          <w:marTop w:val="0"/>
          <w:marBottom w:val="0"/>
          <w:divBdr>
            <w:top w:val="none" w:sz="0" w:space="0" w:color="auto"/>
            <w:left w:val="none" w:sz="0" w:space="0" w:color="auto"/>
            <w:bottom w:val="none" w:sz="0" w:space="0" w:color="auto"/>
            <w:right w:val="none" w:sz="0" w:space="0" w:color="auto"/>
          </w:divBdr>
        </w:div>
        <w:div w:id="1681348539">
          <w:marLeft w:val="0"/>
          <w:marRight w:val="0"/>
          <w:marTop w:val="0"/>
          <w:marBottom w:val="0"/>
          <w:divBdr>
            <w:top w:val="none" w:sz="0" w:space="0" w:color="auto"/>
            <w:left w:val="none" w:sz="0" w:space="0" w:color="auto"/>
            <w:bottom w:val="none" w:sz="0" w:space="0" w:color="auto"/>
            <w:right w:val="none" w:sz="0" w:space="0" w:color="auto"/>
          </w:divBdr>
        </w:div>
      </w:divsChild>
    </w:div>
    <w:div w:id="354817251">
      <w:bodyDiv w:val="1"/>
      <w:marLeft w:val="0"/>
      <w:marRight w:val="0"/>
      <w:marTop w:val="0"/>
      <w:marBottom w:val="0"/>
      <w:divBdr>
        <w:top w:val="none" w:sz="0" w:space="0" w:color="auto"/>
        <w:left w:val="none" w:sz="0" w:space="0" w:color="auto"/>
        <w:bottom w:val="none" w:sz="0" w:space="0" w:color="auto"/>
        <w:right w:val="none" w:sz="0" w:space="0" w:color="auto"/>
      </w:divBdr>
    </w:div>
    <w:div w:id="361790295">
      <w:bodyDiv w:val="1"/>
      <w:marLeft w:val="0"/>
      <w:marRight w:val="0"/>
      <w:marTop w:val="0"/>
      <w:marBottom w:val="0"/>
      <w:divBdr>
        <w:top w:val="none" w:sz="0" w:space="0" w:color="auto"/>
        <w:left w:val="none" w:sz="0" w:space="0" w:color="auto"/>
        <w:bottom w:val="none" w:sz="0" w:space="0" w:color="auto"/>
        <w:right w:val="none" w:sz="0" w:space="0" w:color="auto"/>
      </w:divBdr>
    </w:div>
    <w:div w:id="435640732">
      <w:bodyDiv w:val="1"/>
      <w:marLeft w:val="0"/>
      <w:marRight w:val="0"/>
      <w:marTop w:val="0"/>
      <w:marBottom w:val="0"/>
      <w:divBdr>
        <w:top w:val="none" w:sz="0" w:space="0" w:color="auto"/>
        <w:left w:val="none" w:sz="0" w:space="0" w:color="auto"/>
        <w:bottom w:val="none" w:sz="0" w:space="0" w:color="auto"/>
        <w:right w:val="none" w:sz="0" w:space="0" w:color="auto"/>
      </w:divBdr>
      <w:divsChild>
        <w:div w:id="36517152">
          <w:marLeft w:val="0"/>
          <w:marRight w:val="0"/>
          <w:marTop w:val="0"/>
          <w:marBottom w:val="0"/>
          <w:divBdr>
            <w:top w:val="none" w:sz="0" w:space="0" w:color="auto"/>
            <w:left w:val="none" w:sz="0" w:space="0" w:color="auto"/>
            <w:bottom w:val="none" w:sz="0" w:space="0" w:color="auto"/>
            <w:right w:val="none" w:sz="0" w:space="0" w:color="auto"/>
          </w:divBdr>
          <w:divsChild>
            <w:div w:id="1739160097">
              <w:marLeft w:val="0"/>
              <w:marRight w:val="0"/>
              <w:marTop w:val="0"/>
              <w:marBottom w:val="0"/>
              <w:divBdr>
                <w:top w:val="none" w:sz="0" w:space="0" w:color="auto"/>
                <w:left w:val="none" w:sz="0" w:space="0" w:color="auto"/>
                <w:bottom w:val="none" w:sz="0" w:space="0" w:color="auto"/>
                <w:right w:val="none" w:sz="0" w:space="0" w:color="auto"/>
              </w:divBdr>
              <w:divsChild>
                <w:div w:id="1558544375">
                  <w:marLeft w:val="0"/>
                  <w:marRight w:val="0"/>
                  <w:marTop w:val="0"/>
                  <w:marBottom w:val="0"/>
                  <w:divBdr>
                    <w:top w:val="none" w:sz="0" w:space="0" w:color="auto"/>
                    <w:left w:val="none" w:sz="0" w:space="0" w:color="auto"/>
                    <w:bottom w:val="none" w:sz="0" w:space="0" w:color="auto"/>
                    <w:right w:val="none" w:sz="0" w:space="0" w:color="auto"/>
                  </w:divBdr>
                  <w:divsChild>
                    <w:div w:id="1729036804">
                      <w:marLeft w:val="0"/>
                      <w:marRight w:val="0"/>
                      <w:marTop w:val="0"/>
                      <w:marBottom w:val="0"/>
                      <w:divBdr>
                        <w:top w:val="none" w:sz="0" w:space="0" w:color="auto"/>
                        <w:left w:val="none" w:sz="0" w:space="0" w:color="auto"/>
                        <w:bottom w:val="none" w:sz="0" w:space="0" w:color="auto"/>
                        <w:right w:val="none" w:sz="0" w:space="0" w:color="auto"/>
                      </w:divBdr>
                      <w:divsChild>
                        <w:div w:id="140343806">
                          <w:marLeft w:val="0"/>
                          <w:marRight w:val="0"/>
                          <w:marTop w:val="0"/>
                          <w:marBottom w:val="360"/>
                          <w:divBdr>
                            <w:top w:val="none" w:sz="0" w:space="0" w:color="auto"/>
                            <w:left w:val="none" w:sz="0" w:space="0" w:color="auto"/>
                            <w:bottom w:val="none" w:sz="0" w:space="0" w:color="auto"/>
                            <w:right w:val="none" w:sz="0" w:space="0" w:color="auto"/>
                          </w:divBdr>
                          <w:divsChild>
                            <w:div w:id="95028633">
                              <w:marLeft w:val="0"/>
                              <w:marRight w:val="120"/>
                              <w:marTop w:val="0"/>
                              <w:marBottom w:val="120"/>
                              <w:divBdr>
                                <w:top w:val="single" w:sz="6" w:space="5" w:color="747775"/>
                                <w:left w:val="single" w:sz="6" w:space="12" w:color="747775"/>
                                <w:bottom w:val="single" w:sz="6" w:space="5" w:color="747775"/>
                                <w:right w:val="single" w:sz="6" w:space="12" w:color="747775"/>
                              </w:divBdr>
                            </w:div>
                            <w:div w:id="1521048469">
                              <w:marLeft w:val="0"/>
                              <w:marRight w:val="120"/>
                              <w:marTop w:val="0"/>
                              <w:marBottom w:val="120"/>
                              <w:divBdr>
                                <w:top w:val="single" w:sz="6" w:space="5" w:color="747775"/>
                                <w:left w:val="single" w:sz="6" w:space="12" w:color="747775"/>
                                <w:bottom w:val="single" w:sz="6" w:space="5" w:color="747775"/>
                                <w:right w:val="single" w:sz="6" w:space="12" w:color="747775"/>
                              </w:divBdr>
                            </w:div>
                            <w:div w:id="1834373523">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2062635199">
                          <w:marLeft w:val="0"/>
                          <w:marRight w:val="0"/>
                          <w:marTop w:val="0"/>
                          <w:marBottom w:val="0"/>
                          <w:divBdr>
                            <w:top w:val="none" w:sz="0" w:space="0" w:color="auto"/>
                            <w:left w:val="none" w:sz="0" w:space="0" w:color="auto"/>
                            <w:bottom w:val="none" w:sz="0" w:space="0" w:color="auto"/>
                            <w:right w:val="none" w:sz="0" w:space="0" w:color="auto"/>
                          </w:divBdr>
                          <w:divsChild>
                            <w:div w:id="496581252">
                              <w:marLeft w:val="0"/>
                              <w:marRight w:val="0"/>
                              <w:marTop w:val="0"/>
                              <w:marBottom w:val="0"/>
                              <w:divBdr>
                                <w:top w:val="none" w:sz="0" w:space="0" w:color="auto"/>
                                <w:left w:val="none" w:sz="0" w:space="0" w:color="auto"/>
                                <w:bottom w:val="none" w:sz="0" w:space="0" w:color="auto"/>
                                <w:right w:val="none" w:sz="0" w:space="0" w:color="auto"/>
                              </w:divBdr>
                              <w:divsChild>
                                <w:div w:id="1470050355">
                                  <w:marLeft w:val="0"/>
                                  <w:marRight w:val="0"/>
                                  <w:marTop w:val="0"/>
                                  <w:marBottom w:val="0"/>
                                  <w:divBdr>
                                    <w:top w:val="none" w:sz="0" w:space="0" w:color="auto"/>
                                    <w:left w:val="none" w:sz="0" w:space="0" w:color="auto"/>
                                    <w:bottom w:val="none" w:sz="0" w:space="0" w:color="auto"/>
                                    <w:right w:val="none" w:sz="0" w:space="0" w:color="auto"/>
                                  </w:divBdr>
                                  <w:divsChild>
                                    <w:div w:id="9419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381163">
          <w:marLeft w:val="0"/>
          <w:marRight w:val="0"/>
          <w:marTop w:val="0"/>
          <w:marBottom w:val="0"/>
          <w:divBdr>
            <w:top w:val="none" w:sz="0" w:space="0" w:color="auto"/>
            <w:left w:val="none" w:sz="0" w:space="0" w:color="auto"/>
            <w:bottom w:val="none" w:sz="0" w:space="0" w:color="auto"/>
            <w:right w:val="none" w:sz="0" w:space="0" w:color="auto"/>
          </w:divBdr>
          <w:divsChild>
            <w:div w:id="820854049">
              <w:marLeft w:val="0"/>
              <w:marRight w:val="0"/>
              <w:marTop w:val="0"/>
              <w:marBottom w:val="0"/>
              <w:divBdr>
                <w:top w:val="none" w:sz="0" w:space="0" w:color="auto"/>
                <w:left w:val="none" w:sz="0" w:space="0" w:color="auto"/>
                <w:bottom w:val="none" w:sz="0" w:space="0" w:color="auto"/>
                <w:right w:val="none" w:sz="0" w:space="0" w:color="auto"/>
              </w:divBdr>
              <w:divsChild>
                <w:div w:id="83764768">
                  <w:marLeft w:val="0"/>
                  <w:marRight w:val="0"/>
                  <w:marTop w:val="0"/>
                  <w:marBottom w:val="0"/>
                  <w:divBdr>
                    <w:top w:val="none" w:sz="0" w:space="0" w:color="auto"/>
                    <w:left w:val="none" w:sz="0" w:space="0" w:color="auto"/>
                    <w:bottom w:val="none" w:sz="0" w:space="0" w:color="auto"/>
                    <w:right w:val="none" w:sz="0" w:space="0" w:color="auto"/>
                  </w:divBdr>
                  <w:divsChild>
                    <w:div w:id="1991053593">
                      <w:marLeft w:val="0"/>
                      <w:marRight w:val="0"/>
                      <w:marTop w:val="120"/>
                      <w:marBottom w:val="0"/>
                      <w:divBdr>
                        <w:top w:val="none" w:sz="0" w:space="0" w:color="auto"/>
                        <w:left w:val="none" w:sz="0" w:space="0" w:color="auto"/>
                        <w:bottom w:val="none" w:sz="0" w:space="0" w:color="auto"/>
                        <w:right w:val="none" w:sz="0" w:space="0" w:color="auto"/>
                      </w:divBdr>
                      <w:divsChild>
                        <w:div w:id="345251441">
                          <w:marLeft w:val="0"/>
                          <w:marRight w:val="0"/>
                          <w:marTop w:val="0"/>
                          <w:marBottom w:val="0"/>
                          <w:divBdr>
                            <w:top w:val="none" w:sz="0" w:space="0" w:color="auto"/>
                            <w:left w:val="none" w:sz="0" w:space="0" w:color="auto"/>
                            <w:bottom w:val="none" w:sz="0" w:space="0" w:color="auto"/>
                            <w:right w:val="none" w:sz="0" w:space="0" w:color="auto"/>
                          </w:divBdr>
                          <w:divsChild>
                            <w:div w:id="99691010">
                              <w:marLeft w:val="0"/>
                              <w:marRight w:val="0"/>
                              <w:marTop w:val="0"/>
                              <w:marBottom w:val="0"/>
                              <w:divBdr>
                                <w:top w:val="none" w:sz="0" w:space="0" w:color="auto"/>
                                <w:left w:val="none" w:sz="0" w:space="0" w:color="auto"/>
                                <w:bottom w:val="none" w:sz="0" w:space="0" w:color="auto"/>
                                <w:right w:val="none" w:sz="0" w:space="0" w:color="auto"/>
                              </w:divBdr>
                              <w:divsChild>
                                <w:div w:id="338120126">
                                  <w:marLeft w:val="0"/>
                                  <w:marRight w:val="0"/>
                                  <w:marTop w:val="0"/>
                                  <w:marBottom w:val="0"/>
                                  <w:divBdr>
                                    <w:top w:val="none" w:sz="0" w:space="0" w:color="auto"/>
                                    <w:left w:val="none" w:sz="0" w:space="0" w:color="auto"/>
                                    <w:bottom w:val="none" w:sz="0" w:space="0" w:color="auto"/>
                                    <w:right w:val="none" w:sz="0" w:space="0" w:color="auto"/>
                                  </w:divBdr>
                                  <w:divsChild>
                                    <w:div w:id="1544518615">
                                      <w:marLeft w:val="0"/>
                                      <w:marRight w:val="0"/>
                                      <w:marTop w:val="0"/>
                                      <w:marBottom w:val="0"/>
                                      <w:divBdr>
                                        <w:top w:val="none" w:sz="0" w:space="0" w:color="auto"/>
                                        <w:left w:val="none" w:sz="0" w:space="0" w:color="auto"/>
                                        <w:bottom w:val="none" w:sz="0" w:space="0" w:color="auto"/>
                                        <w:right w:val="none" w:sz="0" w:space="0" w:color="auto"/>
                                      </w:divBdr>
                                      <w:divsChild>
                                        <w:div w:id="172885361">
                                          <w:marLeft w:val="0"/>
                                          <w:marRight w:val="0"/>
                                          <w:marTop w:val="0"/>
                                          <w:marBottom w:val="0"/>
                                          <w:divBdr>
                                            <w:top w:val="none" w:sz="0" w:space="0" w:color="auto"/>
                                            <w:left w:val="none" w:sz="0" w:space="0" w:color="auto"/>
                                            <w:bottom w:val="none" w:sz="0" w:space="0" w:color="auto"/>
                                            <w:right w:val="none" w:sz="0" w:space="0" w:color="auto"/>
                                          </w:divBdr>
                                          <w:divsChild>
                                            <w:div w:id="53310459">
                                              <w:marLeft w:val="0"/>
                                              <w:marRight w:val="0"/>
                                              <w:marTop w:val="0"/>
                                              <w:marBottom w:val="0"/>
                                              <w:divBdr>
                                                <w:top w:val="none" w:sz="0" w:space="0" w:color="auto"/>
                                                <w:left w:val="none" w:sz="0" w:space="0" w:color="auto"/>
                                                <w:bottom w:val="none" w:sz="0" w:space="0" w:color="auto"/>
                                                <w:right w:val="none" w:sz="0" w:space="0" w:color="auto"/>
                                              </w:divBdr>
                                              <w:divsChild>
                                                <w:div w:id="1565530074">
                                                  <w:marLeft w:val="0"/>
                                                  <w:marRight w:val="0"/>
                                                  <w:marTop w:val="0"/>
                                                  <w:marBottom w:val="0"/>
                                                  <w:divBdr>
                                                    <w:top w:val="none" w:sz="0" w:space="0" w:color="auto"/>
                                                    <w:left w:val="none" w:sz="0" w:space="0" w:color="auto"/>
                                                    <w:bottom w:val="none" w:sz="0" w:space="0" w:color="auto"/>
                                                    <w:right w:val="none" w:sz="0" w:space="0" w:color="auto"/>
                                                  </w:divBdr>
                                                  <w:divsChild>
                                                    <w:div w:id="15548247">
                                                      <w:marLeft w:val="0"/>
                                                      <w:marRight w:val="0"/>
                                                      <w:marTop w:val="0"/>
                                                      <w:marBottom w:val="0"/>
                                                      <w:divBdr>
                                                        <w:top w:val="none" w:sz="0" w:space="0" w:color="auto"/>
                                                        <w:left w:val="none" w:sz="0" w:space="0" w:color="auto"/>
                                                        <w:bottom w:val="none" w:sz="0" w:space="0" w:color="auto"/>
                                                        <w:right w:val="none" w:sz="0" w:space="0" w:color="auto"/>
                                                      </w:divBdr>
                                                    </w:div>
                                                    <w:div w:id="282157210">
                                                      <w:marLeft w:val="0"/>
                                                      <w:marRight w:val="0"/>
                                                      <w:marTop w:val="0"/>
                                                      <w:marBottom w:val="0"/>
                                                      <w:divBdr>
                                                        <w:top w:val="none" w:sz="0" w:space="0" w:color="auto"/>
                                                        <w:left w:val="none" w:sz="0" w:space="0" w:color="auto"/>
                                                        <w:bottom w:val="none" w:sz="0" w:space="0" w:color="auto"/>
                                                        <w:right w:val="none" w:sz="0" w:space="0" w:color="auto"/>
                                                      </w:divBdr>
                                                    </w:div>
                                                    <w:div w:id="332614107">
                                                      <w:marLeft w:val="0"/>
                                                      <w:marRight w:val="0"/>
                                                      <w:marTop w:val="0"/>
                                                      <w:marBottom w:val="0"/>
                                                      <w:divBdr>
                                                        <w:top w:val="none" w:sz="0" w:space="0" w:color="auto"/>
                                                        <w:left w:val="none" w:sz="0" w:space="0" w:color="auto"/>
                                                        <w:bottom w:val="none" w:sz="0" w:space="0" w:color="auto"/>
                                                        <w:right w:val="none" w:sz="0" w:space="0" w:color="auto"/>
                                                      </w:divBdr>
                                                    </w:div>
                                                    <w:div w:id="433986232">
                                                      <w:marLeft w:val="0"/>
                                                      <w:marRight w:val="0"/>
                                                      <w:marTop w:val="0"/>
                                                      <w:marBottom w:val="0"/>
                                                      <w:divBdr>
                                                        <w:top w:val="none" w:sz="0" w:space="0" w:color="auto"/>
                                                        <w:left w:val="none" w:sz="0" w:space="0" w:color="auto"/>
                                                        <w:bottom w:val="none" w:sz="0" w:space="0" w:color="auto"/>
                                                        <w:right w:val="none" w:sz="0" w:space="0" w:color="auto"/>
                                                      </w:divBdr>
                                                    </w:div>
                                                    <w:div w:id="719401664">
                                                      <w:marLeft w:val="0"/>
                                                      <w:marRight w:val="0"/>
                                                      <w:marTop w:val="0"/>
                                                      <w:marBottom w:val="0"/>
                                                      <w:divBdr>
                                                        <w:top w:val="none" w:sz="0" w:space="0" w:color="auto"/>
                                                        <w:left w:val="none" w:sz="0" w:space="0" w:color="auto"/>
                                                        <w:bottom w:val="none" w:sz="0" w:space="0" w:color="auto"/>
                                                        <w:right w:val="none" w:sz="0" w:space="0" w:color="auto"/>
                                                      </w:divBdr>
                                                    </w:div>
                                                    <w:div w:id="1429305402">
                                                      <w:marLeft w:val="0"/>
                                                      <w:marRight w:val="0"/>
                                                      <w:marTop w:val="0"/>
                                                      <w:marBottom w:val="0"/>
                                                      <w:divBdr>
                                                        <w:top w:val="none" w:sz="0" w:space="0" w:color="auto"/>
                                                        <w:left w:val="none" w:sz="0" w:space="0" w:color="auto"/>
                                                        <w:bottom w:val="none" w:sz="0" w:space="0" w:color="auto"/>
                                                        <w:right w:val="none" w:sz="0" w:space="0" w:color="auto"/>
                                                      </w:divBdr>
                                                    </w:div>
                                                    <w:div w:id="1640376572">
                                                      <w:marLeft w:val="0"/>
                                                      <w:marRight w:val="0"/>
                                                      <w:marTop w:val="0"/>
                                                      <w:marBottom w:val="0"/>
                                                      <w:divBdr>
                                                        <w:top w:val="none" w:sz="0" w:space="0" w:color="auto"/>
                                                        <w:left w:val="none" w:sz="0" w:space="0" w:color="auto"/>
                                                        <w:bottom w:val="none" w:sz="0" w:space="0" w:color="auto"/>
                                                        <w:right w:val="none" w:sz="0" w:space="0" w:color="auto"/>
                                                      </w:divBdr>
                                                    </w:div>
                                                    <w:div w:id="20796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456537">
      <w:bodyDiv w:val="1"/>
      <w:marLeft w:val="0"/>
      <w:marRight w:val="0"/>
      <w:marTop w:val="0"/>
      <w:marBottom w:val="0"/>
      <w:divBdr>
        <w:top w:val="none" w:sz="0" w:space="0" w:color="auto"/>
        <w:left w:val="none" w:sz="0" w:space="0" w:color="auto"/>
        <w:bottom w:val="none" w:sz="0" w:space="0" w:color="auto"/>
        <w:right w:val="none" w:sz="0" w:space="0" w:color="auto"/>
      </w:divBdr>
      <w:divsChild>
        <w:div w:id="999381001">
          <w:marLeft w:val="0"/>
          <w:marRight w:val="0"/>
          <w:marTop w:val="0"/>
          <w:marBottom w:val="0"/>
          <w:divBdr>
            <w:top w:val="none" w:sz="0" w:space="0" w:color="auto"/>
            <w:left w:val="none" w:sz="0" w:space="0" w:color="auto"/>
            <w:bottom w:val="none" w:sz="0" w:space="0" w:color="auto"/>
            <w:right w:val="none" w:sz="0" w:space="0" w:color="auto"/>
          </w:divBdr>
        </w:div>
        <w:div w:id="1880166345">
          <w:marLeft w:val="0"/>
          <w:marRight w:val="0"/>
          <w:marTop w:val="0"/>
          <w:marBottom w:val="0"/>
          <w:divBdr>
            <w:top w:val="none" w:sz="0" w:space="0" w:color="auto"/>
            <w:left w:val="none" w:sz="0" w:space="0" w:color="auto"/>
            <w:bottom w:val="none" w:sz="0" w:space="0" w:color="auto"/>
            <w:right w:val="none" w:sz="0" w:space="0" w:color="auto"/>
          </w:divBdr>
        </w:div>
        <w:div w:id="1972243295">
          <w:marLeft w:val="0"/>
          <w:marRight w:val="0"/>
          <w:marTop w:val="0"/>
          <w:marBottom w:val="0"/>
          <w:divBdr>
            <w:top w:val="none" w:sz="0" w:space="0" w:color="auto"/>
            <w:left w:val="none" w:sz="0" w:space="0" w:color="auto"/>
            <w:bottom w:val="none" w:sz="0" w:space="0" w:color="auto"/>
            <w:right w:val="none" w:sz="0" w:space="0" w:color="auto"/>
          </w:divBdr>
        </w:div>
      </w:divsChild>
    </w:div>
    <w:div w:id="510341944">
      <w:bodyDiv w:val="1"/>
      <w:marLeft w:val="0"/>
      <w:marRight w:val="0"/>
      <w:marTop w:val="0"/>
      <w:marBottom w:val="0"/>
      <w:divBdr>
        <w:top w:val="none" w:sz="0" w:space="0" w:color="auto"/>
        <w:left w:val="none" w:sz="0" w:space="0" w:color="auto"/>
        <w:bottom w:val="none" w:sz="0" w:space="0" w:color="auto"/>
        <w:right w:val="none" w:sz="0" w:space="0" w:color="auto"/>
      </w:divBdr>
    </w:div>
    <w:div w:id="546601242">
      <w:bodyDiv w:val="1"/>
      <w:marLeft w:val="0"/>
      <w:marRight w:val="0"/>
      <w:marTop w:val="0"/>
      <w:marBottom w:val="0"/>
      <w:divBdr>
        <w:top w:val="none" w:sz="0" w:space="0" w:color="auto"/>
        <w:left w:val="none" w:sz="0" w:space="0" w:color="auto"/>
        <w:bottom w:val="none" w:sz="0" w:space="0" w:color="auto"/>
        <w:right w:val="none" w:sz="0" w:space="0" w:color="auto"/>
      </w:divBdr>
    </w:div>
    <w:div w:id="571963623">
      <w:bodyDiv w:val="1"/>
      <w:marLeft w:val="0"/>
      <w:marRight w:val="0"/>
      <w:marTop w:val="0"/>
      <w:marBottom w:val="0"/>
      <w:divBdr>
        <w:top w:val="none" w:sz="0" w:space="0" w:color="auto"/>
        <w:left w:val="none" w:sz="0" w:space="0" w:color="auto"/>
        <w:bottom w:val="none" w:sz="0" w:space="0" w:color="auto"/>
        <w:right w:val="none" w:sz="0" w:space="0" w:color="auto"/>
      </w:divBdr>
      <w:divsChild>
        <w:div w:id="116801269">
          <w:marLeft w:val="0"/>
          <w:marRight w:val="0"/>
          <w:marTop w:val="0"/>
          <w:marBottom w:val="0"/>
          <w:divBdr>
            <w:top w:val="none" w:sz="0" w:space="0" w:color="auto"/>
            <w:left w:val="none" w:sz="0" w:space="0" w:color="auto"/>
            <w:bottom w:val="none" w:sz="0" w:space="0" w:color="auto"/>
            <w:right w:val="none" w:sz="0" w:space="0" w:color="auto"/>
          </w:divBdr>
        </w:div>
        <w:div w:id="239102899">
          <w:marLeft w:val="0"/>
          <w:marRight w:val="0"/>
          <w:marTop w:val="0"/>
          <w:marBottom w:val="0"/>
          <w:divBdr>
            <w:top w:val="none" w:sz="0" w:space="0" w:color="auto"/>
            <w:left w:val="none" w:sz="0" w:space="0" w:color="auto"/>
            <w:bottom w:val="none" w:sz="0" w:space="0" w:color="auto"/>
            <w:right w:val="none" w:sz="0" w:space="0" w:color="auto"/>
          </w:divBdr>
        </w:div>
        <w:div w:id="700982865">
          <w:marLeft w:val="0"/>
          <w:marRight w:val="0"/>
          <w:marTop w:val="0"/>
          <w:marBottom w:val="0"/>
          <w:divBdr>
            <w:top w:val="none" w:sz="0" w:space="0" w:color="auto"/>
            <w:left w:val="none" w:sz="0" w:space="0" w:color="auto"/>
            <w:bottom w:val="none" w:sz="0" w:space="0" w:color="auto"/>
            <w:right w:val="none" w:sz="0" w:space="0" w:color="auto"/>
          </w:divBdr>
        </w:div>
        <w:div w:id="1167786613">
          <w:marLeft w:val="0"/>
          <w:marRight w:val="0"/>
          <w:marTop w:val="0"/>
          <w:marBottom w:val="0"/>
          <w:divBdr>
            <w:top w:val="none" w:sz="0" w:space="0" w:color="auto"/>
            <w:left w:val="none" w:sz="0" w:space="0" w:color="auto"/>
            <w:bottom w:val="none" w:sz="0" w:space="0" w:color="auto"/>
            <w:right w:val="none" w:sz="0" w:space="0" w:color="auto"/>
          </w:divBdr>
        </w:div>
        <w:div w:id="1309506351">
          <w:marLeft w:val="0"/>
          <w:marRight w:val="0"/>
          <w:marTop w:val="0"/>
          <w:marBottom w:val="0"/>
          <w:divBdr>
            <w:top w:val="none" w:sz="0" w:space="0" w:color="auto"/>
            <w:left w:val="none" w:sz="0" w:space="0" w:color="auto"/>
            <w:bottom w:val="none" w:sz="0" w:space="0" w:color="auto"/>
            <w:right w:val="none" w:sz="0" w:space="0" w:color="auto"/>
          </w:divBdr>
        </w:div>
        <w:div w:id="1314216565">
          <w:marLeft w:val="0"/>
          <w:marRight w:val="0"/>
          <w:marTop w:val="0"/>
          <w:marBottom w:val="0"/>
          <w:divBdr>
            <w:top w:val="none" w:sz="0" w:space="0" w:color="auto"/>
            <w:left w:val="none" w:sz="0" w:space="0" w:color="auto"/>
            <w:bottom w:val="none" w:sz="0" w:space="0" w:color="auto"/>
            <w:right w:val="none" w:sz="0" w:space="0" w:color="auto"/>
          </w:divBdr>
        </w:div>
        <w:div w:id="1393384563">
          <w:marLeft w:val="0"/>
          <w:marRight w:val="0"/>
          <w:marTop w:val="0"/>
          <w:marBottom w:val="0"/>
          <w:divBdr>
            <w:top w:val="none" w:sz="0" w:space="0" w:color="auto"/>
            <w:left w:val="none" w:sz="0" w:space="0" w:color="auto"/>
            <w:bottom w:val="none" w:sz="0" w:space="0" w:color="auto"/>
            <w:right w:val="none" w:sz="0" w:space="0" w:color="auto"/>
          </w:divBdr>
        </w:div>
        <w:div w:id="1550072425">
          <w:marLeft w:val="0"/>
          <w:marRight w:val="0"/>
          <w:marTop w:val="0"/>
          <w:marBottom w:val="0"/>
          <w:divBdr>
            <w:top w:val="none" w:sz="0" w:space="0" w:color="auto"/>
            <w:left w:val="none" w:sz="0" w:space="0" w:color="auto"/>
            <w:bottom w:val="none" w:sz="0" w:space="0" w:color="auto"/>
            <w:right w:val="none" w:sz="0" w:space="0" w:color="auto"/>
          </w:divBdr>
        </w:div>
        <w:div w:id="1573126737">
          <w:marLeft w:val="0"/>
          <w:marRight w:val="0"/>
          <w:marTop w:val="0"/>
          <w:marBottom w:val="0"/>
          <w:divBdr>
            <w:top w:val="none" w:sz="0" w:space="0" w:color="auto"/>
            <w:left w:val="none" w:sz="0" w:space="0" w:color="auto"/>
            <w:bottom w:val="none" w:sz="0" w:space="0" w:color="auto"/>
            <w:right w:val="none" w:sz="0" w:space="0" w:color="auto"/>
          </w:divBdr>
        </w:div>
        <w:div w:id="1726637178">
          <w:marLeft w:val="0"/>
          <w:marRight w:val="0"/>
          <w:marTop w:val="0"/>
          <w:marBottom w:val="0"/>
          <w:divBdr>
            <w:top w:val="none" w:sz="0" w:space="0" w:color="auto"/>
            <w:left w:val="none" w:sz="0" w:space="0" w:color="auto"/>
            <w:bottom w:val="none" w:sz="0" w:space="0" w:color="auto"/>
            <w:right w:val="none" w:sz="0" w:space="0" w:color="auto"/>
          </w:divBdr>
        </w:div>
        <w:div w:id="1777824759">
          <w:marLeft w:val="0"/>
          <w:marRight w:val="0"/>
          <w:marTop w:val="0"/>
          <w:marBottom w:val="0"/>
          <w:divBdr>
            <w:top w:val="none" w:sz="0" w:space="0" w:color="auto"/>
            <w:left w:val="none" w:sz="0" w:space="0" w:color="auto"/>
            <w:bottom w:val="none" w:sz="0" w:space="0" w:color="auto"/>
            <w:right w:val="none" w:sz="0" w:space="0" w:color="auto"/>
          </w:divBdr>
        </w:div>
        <w:div w:id="1884098194">
          <w:marLeft w:val="0"/>
          <w:marRight w:val="0"/>
          <w:marTop w:val="0"/>
          <w:marBottom w:val="0"/>
          <w:divBdr>
            <w:top w:val="none" w:sz="0" w:space="0" w:color="auto"/>
            <w:left w:val="none" w:sz="0" w:space="0" w:color="auto"/>
            <w:bottom w:val="none" w:sz="0" w:space="0" w:color="auto"/>
            <w:right w:val="none" w:sz="0" w:space="0" w:color="auto"/>
          </w:divBdr>
        </w:div>
        <w:div w:id="1906602490">
          <w:marLeft w:val="0"/>
          <w:marRight w:val="0"/>
          <w:marTop w:val="0"/>
          <w:marBottom w:val="0"/>
          <w:divBdr>
            <w:top w:val="none" w:sz="0" w:space="0" w:color="auto"/>
            <w:left w:val="none" w:sz="0" w:space="0" w:color="auto"/>
            <w:bottom w:val="none" w:sz="0" w:space="0" w:color="auto"/>
            <w:right w:val="none" w:sz="0" w:space="0" w:color="auto"/>
          </w:divBdr>
        </w:div>
        <w:div w:id="2060786707">
          <w:marLeft w:val="0"/>
          <w:marRight w:val="0"/>
          <w:marTop w:val="0"/>
          <w:marBottom w:val="0"/>
          <w:divBdr>
            <w:top w:val="none" w:sz="0" w:space="0" w:color="auto"/>
            <w:left w:val="none" w:sz="0" w:space="0" w:color="auto"/>
            <w:bottom w:val="none" w:sz="0" w:space="0" w:color="auto"/>
            <w:right w:val="none" w:sz="0" w:space="0" w:color="auto"/>
          </w:divBdr>
        </w:div>
      </w:divsChild>
    </w:div>
    <w:div w:id="770510493">
      <w:bodyDiv w:val="1"/>
      <w:marLeft w:val="0"/>
      <w:marRight w:val="0"/>
      <w:marTop w:val="0"/>
      <w:marBottom w:val="0"/>
      <w:divBdr>
        <w:top w:val="none" w:sz="0" w:space="0" w:color="auto"/>
        <w:left w:val="none" w:sz="0" w:space="0" w:color="auto"/>
        <w:bottom w:val="none" w:sz="0" w:space="0" w:color="auto"/>
        <w:right w:val="none" w:sz="0" w:space="0" w:color="auto"/>
      </w:divBdr>
      <w:divsChild>
        <w:div w:id="113720487">
          <w:marLeft w:val="0"/>
          <w:marRight w:val="0"/>
          <w:marTop w:val="0"/>
          <w:marBottom w:val="0"/>
          <w:divBdr>
            <w:top w:val="none" w:sz="0" w:space="0" w:color="auto"/>
            <w:left w:val="none" w:sz="0" w:space="0" w:color="auto"/>
            <w:bottom w:val="none" w:sz="0" w:space="0" w:color="auto"/>
            <w:right w:val="none" w:sz="0" w:space="0" w:color="auto"/>
          </w:divBdr>
        </w:div>
        <w:div w:id="2123567217">
          <w:marLeft w:val="0"/>
          <w:marRight w:val="0"/>
          <w:marTop w:val="0"/>
          <w:marBottom w:val="0"/>
          <w:divBdr>
            <w:top w:val="none" w:sz="0" w:space="0" w:color="auto"/>
            <w:left w:val="none" w:sz="0" w:space="0" w:color="auto"/>
            <w:bottom w:val="none" w:sz="0" w:space="0" w:color="auto"/>
            <w:right w:val="none" w:sz="0" w:space="0" w:color="auto"/>
          </w:divBdr>
        </w:div>
        <w:div w:id="1202088448">
          <w:marLeft w:val="0"/>
          <w:marRight w:val="0"/>
          <w:marTop w:val="0"/>
          <w:marBottom w:val="0"/>
          <w:divBdr>
            <w:top w:val="none" w:sz="0" w:space="0" w:color="auto"/>
            <w:left w:val="none" w:sz="0" w:space="0" w:color="auto"/>
            <w:bottom w:val="none" w:sz="0" w:space="0" w:color="auto"/>
            <w:right w:val="none" w:sz="0" w:space="0" w:color="auto"/>
          </w:divBdr>
        </w:div>
        <w:div w:id="880626873">
          <w:marLeft w:val="0"/>
          <w:marRight w:val="0"/>
          <w:marTop w:val="0"/>
          <w:marBottom w:val="0"/>
          <w:divBdr>
            <w:top w:val="none" w:sz="0" w:space="0" w:color="auto"/>
            <w:left w:val="none" w:sz="0" w:space="0" w:color="auto"/>
            <w:bottom w:val="none" w:sz="0" w:space="0" w:color="auto"/>
            <w:right w:val="none" w:sz="0" w:space="0" w:color="auto"/>
          </w:divBdr>
        </w:div>
        <w:div w:id="102238019">
          <w:marLeft w:val="0"/>
          <w:marRight w:val="0"/>
          <w:marTop w:val="0"/>
          <w:marBottom w:val="0"/>
          <w:divBdr>
            <w:top w:val="none" w:sz="0" w:space="0" w:color="auto"/>
            <w:left w:val="none" w:sz="0" w:space="0" w:color="auto"/>
            <w:bottom w:val="none" w:sz="0" w:space="0" w:color="auto"/>
            <w:right w:val="none" w:sz="0" w:space="0" w:color="auto"/>
          </w:divBdr>
        </w:div>
        <w:div w:id="240599310">
          <w:marLeft w:val="0"/>
          <w:marRight w:val="0"/>
          <w:marTop w:val="0"/>
          <w:marBottom w:val="0"/>
          <w:divBdr>
            <w:top w:val="none" w:sz="0" w:space="0" w:color="auto"/>
            <w:left w:val="none" w:sz="0" w:space="0" w:color="auto"/>
            <w:bottom w:val="none" w:sz="0" w:space="0" w:color="auto"/>
            <w:right w:val="none" w:sz="0" w:space="0" w:color="auto"/>
          </w:divBdr>
        </w:div>
        <w:div w:id="1410229569">
          <w:marLeft w:val="0"/>
          <w:marRight w:val="0"/>
          <w:marTop w:val="0"/>
          <w:marBottom w:val="0"/>
          <w:divBdr>
            <w:top w:val="none" w:sz="0" w:space="0" w:color="auto"/>
            <w:left w:val="none" w:sz="0" w:space="0" w:color="auto"/>
            <w:bottom w:val="none" w:sz="0" w:space="0" w:color="auto"/>
            <w:right w:val="none" w:sz="0" w:space="0" w:color="auto"/>
          </w:divBdr>
        </w:div>
        <w:div w:id="332340171">
          <w:marLeft w:val="0"/>
          <w:marRight w:val="0"/>
          <w:marTop w:val="0"/>
          <w:marBottom w:val="0"/>
          <w:divBdr>
            <w:top w:val="none" w:sz="0" w:space="0" w:color="auto"/>
            <w:left w:val="none" w:sz="0" w:space="0" w:color="auto"/>
            <w:bottom w:val="none" w:sz="0" w:space="0" w:color="auto"/>
            <w:right w:val="none" w:sz="0" w:space="0" w:color="auto"/>
          </w:divBdr>
        </w:div>
      </w:divsChild>
    </w:div>
    <w:div w:id="832451767">
      <w:bodyDiv w:val="1"/>
      <w:marLeft w:val="0"/>
      <w:marRight w:val="0"/>
      <w:marTop w:val="0"/>
      <w:marBottom w:val="0"/>
      <w:divBdr>
        <w:top w:val="none" w:sz="0" w:space="0" w:color="auto"/>
        <w:left w:val="none" w:sz="0" w:space="0" w:color="auto"/>
        <w:bottom w:val="none" w:sz="0" w:space="0" w:color="auto"/>
        <w:right w:val="none" w:sz="0" w:space="0" w:color="auto"/>
      </w:divBdr>
    </w:div>
    <w:div w:id="945964414">
      <w:bodyDiv w:val="1"/>
      <w:marLeft w:val="0"/>
      <w:marRight w:val="0"/>
      <w:marTop w:val="0"/>
      <w:marBottom w:val="0"/>
      <w:divBdr>
        <w:top w:val="none" w:sz="0" w:space="0" w:color="auto"/>
        <w:left w:val="none" w:sz="0" w:space="0" w:color="auto"/>
        <w:bottom w:val="none" w:sz="0" w:space="0" w:color="auto"/>
        <w:right w:val="none" w:sz="0" w:space="0" w:color="auto"/>
      </w:divBdr>
    </w:div>
    <w:div w:id="1102148139">
      <w:bodyDiv w:val="1"/>
      <w:marLeft w:val="0"/>
      <w:marRight w:val="0"/>
      <w:marTop w:val="0"/>
      <w:marBottom w:val="0"/>
      <w:divBdr>
        <w:top w:val="none" w:sz="0" w:space="0" w:color="auto"/>
        <w:left w:val="none" w:sz="0" w:space="0" w:color="auto"/>
        <w:bottom w:val="none" w:sz="0" w:space="0" w:color="auto"/>
        <w:right w:val="none" w:sz="0" w:space="0" w:color="auto"/>
      </w:divBdr>
    </w:div>
    <w:div w:id="1120957956">
      <w:bodyDiv w:val="1"/>
      <w:marLeft w:val="0"/>
      <w:marRight w:val="0"/>
      <w:marTop w:val="0"/>
      <w:marBottom w:val="0"/>
      <w:divBdr>
        <w:top w:val="none" w:sz="0" w:space="0" w:color="auto"/>
        <w:left w:val="none" w:sz="0" w:space="0" w:color="auto"/>
        <w:bottom w:val="none" w:sz="0" w:space="0" w:color="auto"/>
        <w:right w:val="none" w:sz="0" w:space="0" w:color="auto"/>
      </w:divBdr>
    </w:div>
    <w:div w:id="1294751970">
      <w:bodyDiv w:val="1"/>
      <w:marLeft w:val="0"/>
      <w:marRight w:val="0"/>
      <w:marTop w:val="0"/>
      <w:marBottom w:val="0"/>
      <w:divBdr>
        <w:top w:val="none" w:sz="0" w:space="0" w:color="auto"/>
        <w:left w:val="none" w:sz="0" w:space="0" w:color="auto"/>
        <w:bottom w:val="none" w:sz="0" w:space="0" w:color="auto"/>
        <w:right w:val="none" w:sz="0" w:space="0" w:color="auto"/>
      </w:divBdr>
    </w:div>
    <w:div w:id="1445618575">
      <w:bodyDiv w:val="1"/>
      <w:marLeft w:val="0"/>
      <w:marRight w:val="0"/>
      <w:marTop w:val="0"/>
      <w:marBottom w:val="0"/>
      <w:divBdr>
        <w:top w:val="none" w:sz="0" w:space="0" w:color="auto"/>
        <w:left w:val="none" w:sz="0" w:space="0" w:color="auto"/>
        <w:bottom w:val="none" w:sz="0" w:space="0" w:color="auto"/>
        <w:right w:val="none" w:sz="0" w:space="0" w:color="auto"/>
      </w:divBdr>
    </w:div>
    <w:div w:id="1568612674">
      <w:bodyDiv w:val="1"/>
      <w:marLeft w:val="0"/>
      <w:marRight w:val="0"/>
      <w:marTop w:val="0"/>
      <w:marBottom w:val="0"/>
      <w:divBdr>
        <w:top w:val="none" w:sz="0" w:space="0" w:color="auto"/>
        <w:left w:val="none" w:sz="0" w:space="0" w:color="auto"/>
        <w:bottom w:val="none" w:sz="0" w:space="0" w:color="auto"/>
        <w:right w:val="none" w:sz="0" w:space="0" w:color="auto"/>
      </w:divBdr>
    </w:div>
    <w:div w:id="1589999774">
      <w:bodyDiv w:val="1"/>
      <w:marLeft w:val="0"/>
      <w:marRight w:val="0"/>
      <w:marTop w:val="0"/>
      <w:marBottom w:val="0"/>
      <w:divBdr>
        <w:top w:val="none" w:sz="0" w:space="0" w:color="auto"/>
        <w:left w:val="none" w:sz="0" w:space="0" w:color="auto"/>
        <w:bottom w:val="none" w:sz="0" w:space="0" w:color="auto"/>
        <w:right w:val="none" w:sz="0" w:space="0" w:color="auto"/>
      </w:divBdr>
    </w:div>
    <w:div w:id="1686832950">
      <w:bodyDiv w:val="1"/>
      <w:marLeft w:val="0"/>
      <w:marRight w:val="0"/>
      <w:marTop w:val="0"/>
      <w:marBottom w:val="0"/>
      <w:divBdr>
        <w:top w:val="none" w:sz="0" w:space="0" w:color="auto"/>
        <w:left w:val="none" w:sz="0" w:space="0" w:color="auto"/>
        <w:bottom w:val="none" w:sz="0" w:space="0" w:color="auto"/>
        <w:right w:val="none" w:sz="0" w:space="0" w:color="auto"/>
      </w:divBdr>
    </w:div>
    <w:div w:id="1695422731">
      <w:bodyDiv w:val="1"/>
      <w:marLeft w:val="0"/>
      <w:marRight w:val="0"/>
      <w:marTop w:val="0"/>
      <w:marBottom w:val="0"/>
      <w:divBdr>
        <w:top w:val="none" w:sz="0" w:space="0" w:color="auto"/>
        <w:left w:val="none" w:sz="0" w:space="0" w:color="auto"/>
        <w:bottom w:val="none" w:sz="0" w:space="0" w:color="auto"/>
        <w:right w:val="none" w:sz="0" w:space="0" w:color="auto"/>
      </w:divBdr>
      <w:divsChild>
        <w:div w:id="175265919">
          <w:marLeft w:val="0"/>
          <w:marRight w:val="0"/>
          <w:marTop w:val="0"/>
          <w:marBottom w:val="0"/>
          <w:divBdr>
            <w:top w:val="none" w:sz="0" w:space="0" w:color="auto"/>
            <w:left w:val="none" w:sz="0" w:space="0" w:color="auto"/>
            <w:bottom w:val="none" w:sz="0" w:space="0" w:color="auto"/>
            <w:right w:val="none" w:sz="0" w:space="0" w:color="auto"/>
          </w:divBdr>
        </w:div>
        <w:div w:id="327946458">
          <w:marLeft w:val="0"/>
          <w:marRight w:val="0"/>
          <w:marTop w:val="0"/>
          <w:marBottom w:val="0"/>
          <w:divBdr>
            <w:top w:val="none" w:sz="0" w:space="0" w:color="auto"/>
            <w:left w:val="none" w:sz="0" w:space="0" w:color="auto"/>
            <w:bottom w:val="none" w:sz="0" w:space="0" w:color="auto"/>
            <w:right w:val="none" w:sz="0" w:space="0" w:color="auto"/>
          </w:divBdr>
        </w:div>
        <w:div w:id="300815144">
          <w:marLeft w:val="0"/>
          <w:marRight w:val="0"/>
          <w:marTop w:val="0"/>
          <w:marBottom w:val="0"/>
          <w:divBdr>
            <w:top w:val="none" w:sz="0" w:space="0" w:color="auto"/>
            <w:left w:val="none" w:sz="0" w:space="0" w:color="auto"/>
            <w:bottom w:val="none" w:sz="0" w:space="0" w:color="auto"/>
            <w:right w:val="none" w:sz="0" w:space="0" w:color="auto"/>
          </w:divBdr>
        </w:div>
        <w:div w:id="1670644710">
          <w:marLeft w:val="0"/>
          <w:marRight w:val="0"/>
          <w:marTop w:val="0"/>
          <w:marBottom w:val="0"/>
          <w:divBdr>
            <w:top w:val="none" w:sz="0" w:space="0" w:color="auto"/>
            <w:left w:val="none" w:sz="0" w:space="0" w:color="auto"/>
            <w:bottom w:val="none" w:sz="0" w:space="0" w:color="auto"/>
            <w:right w:val="none" w:sz="0" w:space="0" w:color="auto"/>
          </w:divBdr>
        </w:div>
        <w:div w:id="498541744">
          <w:marLeft w:val="0"/>
          <w:marRight w:val="0"/>
          <w:marTop w:val="0"/>
          <w:marBottom w:val="0"/>
          <w:divBdr>
            <w:top w:val="none" w:sz="0" w:space="0" w:color="auto"/>
            <w:left w:val="none" w:sz="0" w:space="0" w:color="auto"/>
            <w:bottom w:val="none" w:sz="0" w:space="0" w:color="auto"/>
            <w:right w:val="none" w:sz="0" w:space="0" w:color="auto"/>
          </w:divBdr>
        </w:div>
        <w:div w:id="258374623">
          <w:marLeft w:val="0"/>
          <w:marRight w:val="0"/>
          <w:marTop w:val="0"/>
          <w:marBottom w:val="0"/>
          <w:divBdr>
            <w:top w:val="none" w:sz="0" w:space="0" w:color="auto"/>
            <w:left w:val="none" w:sz="0" w:space="0" w:color="auto"/>
            <w:bottom w:val="none" w:sz="0" w:space="0" w:color="auto"/>
            <w:right w:val="none" w:sz="0" w:space="0" w:color="auto"/>
          </w:divBdr>
        </w:div>
        <w:div w:id="1439911263">
          <w:marLeft w:val="0"/>
          <w:marRight w:val="0"/>
          <w:marTop w:val="0"/>
          <w:marBottom w:val="0"/>
          <w:divBdr>
            <w:top w:val="none" w:sz="0" w:space="0" w:color="auto"/>
            <w:left w:val="none" w:sz="0" w:space="0" w:color="auto"/>
            <w:bottom w:val="none" w:sz="0" w:space="0" w:color="auto"/>
            <w:right w:val="none" w:sz="0" w:space="0" w:color="auto"/>
          </w:divBdr>
        </w:div>
        <w:div w:id="1535343363">
          <w:marLeft w:val="0"/>
          <w:marRight w:val="0"/>
          <w:marTop w:val="0"/>
          <w:marBottom w:val="0"/>
          <w:divBdr>
            <w:top w:val="none" w:sz="0" w:space="0" w:color="auto"/>
            <w:left w:val="none" w:sz="0" w:space="0" w:color="auto"/>
            <w:bottom w:val="none" w:sz="0" w:space="0" w:color="auto"/>
            <w:right w:val="none" w:sz="0" w:space="0" w:color="auto"/>
          </w:divBdr>
        </w:div>
      </w:divsChild>
    </w:div>
    <w:div w:id="1749234155">
      <w:bodyDiv w:val="1"/>
      <w:marLeft w:val="0"/>
      <w:marRight w:val="0"/>
      <w:marTop w:val="0"/>
      <w:marBottom w:val="0"/>
      <w:divBdr>
        <w:top w:val="none" w:sz="0" w:space="0" w:color="auto"/>
        <w:left w:val="none" w:sz="0" w:space="0" w:color="auto"/>
        <w:bottom w:val="none" w:sz="0" w:space="0" w:color="auto"/>
        <w:right w:val="none" w:sz="0" w:space="0" w:color="auto"/>
      </w:divBdr>
    </w:div>
    <w:div w:id="1798378709">
      <w:bodyDiv w:val="1"/>
      <w:marLeft w:val="0"/>
      <w:marRight w:val="0"/>
      <w:marTop w:val="0"/>
      <w:marBottom w:val="0"/>
      <w:divBdr>
        <w:top w:val="none" w:sz="0" w:space="0" w:color="auto"/>
        <w:left w:val="none" w:sz="0" w:space="0" w:color="auto"/>
        <w:bottom w:val="none" w:sz="0" w:space="0" w:color="auto"/>
        <w:right w:val="none" w:sz="0" w:space="0" w:color="auto"/>
      </w:divBdr>
    </w:div>
    <w:div w:id="1838762768">
      <w:bodyDiv w:val="1"/>
      <w:marLeft w:val="0"/>
      <w:marRight w:val="0"/>
      <w:marTop w:val="0"/>
      <w:marBottom w:val="0"/>
      <w:divBdr>
        <w:top w:val="none" w:sz="0" w:space="0" w:color="auto"/>
        <w:left w:val="none" w:sz="0" w:space="0" w:color="auto"/>
        <w:bottom w:val="none" w:sz="0" w:space="0" w:color="auto"/>
        <w:right w:val="none" w:sz="0" w:space="0" w:color="auto"/>
      </w:divBdr>
    </w:div>
    <w:div w:id="1851289135">
      <w:bodyDiv w:val="1"/>
      <w:marLeft w:val="0"/>
      <w:marRight w:val="0"/>
      <w:marTop w:val="0"/>
      <w:marBottom w:val="0"/>
      <w:divBdr>
        <w:top w:val="none" w:sz="0" w:space="0" w:color="auto"/>
        <w:left w:val="none" w:sz="0" w:space="0" w:color="auto"/>
        <w:bottom w:val="none" w:sz="0" w:space="0" w:color="auto"/>
        <w:right w:val="none" w:sz="0" w:space="0" w:color="auto"/>
      </w:divBdr>
    </w:div>
    <w:div w:id="1899050228">
      <w:bodyDiv w:val="1"/>
      <w:marLeft w:val="0"/>
      <w:marRight w:val="0"/>
      <w:marTop w:val="0"/>
      <w:marBottom w:val="0"/>
      <w:divBdr>
        <w:top w:val="none" w:sz="0" w:space="0" w:color="auto"/>
        <w:left w:val="none" w:sz="0" w:space="0" w:color="auto"/>
        <w:bottom w:val="none" w:sz="0" w:space="0" w:color="auto"/>
        <w:right w:val="none" w:sz="0" w:space="0" w:color="auto"/>
      </w:divBdr>
    </w:div>
    <w:div w:id="2071346960">
      <w:bodyDiv w:val="1"/>
      <w:marLeft w:val="0"/>
      <w:marRight w:val="0"/>
      <w:marTop w:val="0"/>
      <w:marBottom w:val="0"/>
      <w:divBdr>
        <w:top w:val="none" w:sz="0" w:space="0" w:color="auto"/>
        <w:left w:val="none" w:sz="0" w:space="0" w:color="auto"/>
        <w:bottom w:val="none" w:sz="0" w:space="0" w:color="auto"/>
        <w:right w:val="none" w:sz="0" w:space="0" w:color="auto"/>
      </w:divBdr>
    </w:div>
    <w:div w:id="2137482127">
      <w:bodyDiv w:val="1"/>
      <w:marLeft w:val="0"/>
      <w:marRight w:val="0"/>
      <w:marTop w:val="0"/>
      <w:marBottom w:val="0"/>
      <w:divBdr>
        <w:top w:val="none" w:sz="0" w:space="0" w:color="auto"/>
        <w:left w:val="none" w:sz="0" w:space="0" w:color="auto"/>
        <w:bottom w:val="none" w:sz="0" w:space="0" w:color="auto"/>
        <w:right w:val="none" w:sz="0" w:space="0" w:color="auto"/>
      </w:divBdr>
    </w:div>
    <w:div w:id="2144492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plymouth.gov.uk/noise" TargetMode="External"/><Relationship Id="rId7" Type="http://schemas.openxmlformats.org/officeDocument/2006/relationships/endnotes" Target="endnotes.xml"/><Relationship Id="rId12" Type="http://schemas.openxmlformats.org/officeDocument/2006/relationships/hyperlink" Target="https://planning.plymouth.gov.uk/online-applications/"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censing.plymouth.gov.uk/1/Wca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lymouth.gov.uk/report-alleged-unauthorised-develop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1FFC-52FE-455F-96B6-14A37661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23</Pages>
  <Words>9072</Words>
  <Characters>51716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Worrall</dc:creator>
  <cp:keywords/>
  <dc:description/>
  <cp:lastModifiedBy>Martin Worrall</cp:lastModifiedBy>
  <cp:revision>589</cp:revision>
  <cp:lastPrinted>2026-01-25T10:16:00Z</cp:lastPrinted>
  <dcterms:created xsi:type="dcterms:W3CDTF">2025-10-18T15:05:00Z</dcterms:created>
  <dcterms:modified xsi:type="dcterms:W3CDTF">2026-01-25T12:36:00Z</dcterms:modified>
</cp:coreProperties>
</file>